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25" w:rsidRDefault="00F22925" w:rsidP="00040F3B"/>
    <w:p w:rsidR="00F22925" w:rsidRDefault="00F22925" w:rsidP="00040F3B"/>
    <w:p w:rsidR="00F22925" w:rsidRDefault="00F22925" w:rsidP="00040F3B"/>
    <w:p w:rsidR="00F22925" w:rsidRDefault="00F22925" w:rsidP="00040F3B"/>
    <w:p w:rsidR="00F22925" w:rsidRDefault="00F22925" w:rsidP="00040F3B"/>
    <w:p w:rsidR="00F22925" w:rsidRDefault="00F22925" w:rsidP="00040F3B"/>
    <w:p w:rsidR="00F22925" w:rsidRDefault="00F22925" w:rsidP="00040F3B"/>
    <w:p w:rsidR="00F22925" w:rsidRDefault="00F22925" w:rsidP="00040F3B"/>
    <w:p w:rsidR="00F22925" w:rsidRDefault="00F22925" w:rsidP="00040F3B"/>
    <w:p w:rsidR="00785120" w:rsidRPr="00785120" w:rsidRDefault="00785120">
      <w:pPr>
        <w:rPr>
          <w:lang w:eastAsia="de-DE"/>
        </w:rPr>
      </w:pPr>
    </w:p>
    <w:p w:rsidR="00F22925" w:rsidRDefault="00F22925" w:rsidP="00040F3B"/>
    <w:p w:rsidR="00F22925" w:rsidRDefault="00F22925" w:rsidP="00040F3B"/>
    <w:p w:rsidR="00F22925" w:rsidRPr="00040F3B" w:rsidRDefault="00F22925" w:rsidP="00040F3B">
      <w:pPr>
        <w:rPr>
          <w:rFonts w:ascii="Arial" w:hAnsi="Arial" w:cs="Arial"/>
        </w:rPr>
      </w:pPr>
      <w:r w:rsidRPr="00040F3B">
        <w:rPr>
          <w:rFonts w:ascii="Arial" w:hAnsi="Arial" w:cs="Arial"/>
        </w:rPr>
        <w:t>Sehr geehrte Mitglieder der Wahlbehörden,</w:t>
      </w:r>
    </w:p>
    <w:p w:rsidR="00F22925" w:rsidRPr="00F22925" w:rsidRDefault="00F22925" w:rsidP="00F22925">
      <w:pPr>
        <w:rPr>
          <w:rFonts w:ascii="Arial" w:hAnsi="Arial" w:cs="Arial"/>
          <w:lang w:eastAsia="de-DE"/>
        </w:rPr>
      </w:pPr>
      <w:r w:rsidRPr="00F22925">
        <w:rPr>
          <w:rFonts w:ascii="Arial" w:hAnsi="Arial" w:cs="Arial"/>
          <w:lang w:eastAsia="de-DE"/>
        </w:rPr>
        <w:t>liebe Mitarbeiter</w:t>
      </w:r>
      <w:r>
        <w:rPr>
          <w:rFonts w:ascii="Arial" w:hAnsi="Arial" w:cs="Arial"/>
          <w:lang w:eastAsia="de-DE"/>
        </w:rPr>
        <w:t>innen und Mitarbeiter,</w:t>
      </w:r>
    </w:p>
    <w:p w:rsidR="00F22925" w:rsidRPr="00F22925" w:rsidRDefault="00F22925" w:rsidP="00F22925">
      <w:pPr>
        <w:rPr>
          <w:rFonts w:ascii="Arial" w:hAnsi="Arial" w:cs="Arial"/>
        </w:rPr>
      </w:pPr>
    </w:p>
    <w:p w:rsidR="00F22925" w:rsidRDefault="00F22925" w:rsidP="00F22925">
      <w:pPr>
        <w:pStyle w:val="Textkrper2"/>
        <w:rPr>
          <w:rFonts w:ascii="Arial" w:hAnsi="Arial" w:cs="Arial"/>
          <w:sz w:val="22"/>
          <w:szCs w:val="22"/>
        </w:rPr>
      </w:pPr>
    </w:p>
    <w:p w:rsidR="00F22925" w:rsidRPr="00F22925" w:rsidRDefault="00F22925" w:rsidP="00F22925">
      <w:pPr>
        <w:pStyle w:val="Textkrper2"/>
        <w:rPr>
          <w:rFonts w:ascii="Arial" w:hAnsi="Arial" w:cs="Arial"/>
          <w:sz w:val="22"/>
          <w:szCs w:val="22"/>
        </w:rPr>
      </w:pPr>
      <w:r w:rsidRPr="00F22925">
        <w:rPr>
          <w:rFonts w:ascii="Arial" w:hAnsi="Arial" w:cs="Arial"/>
          <w:sz w:val="22"/>
          <w:szCs w:val="22"/>
        </w:rPr>
        <w:t>ich darf Ihnen</w:t>
      </w:r>
      <w:r w:rsidR="003577BA">
        <w:rPr>
          <w:rFonts w:ascii="Arial" w:hAnsi="Arial" w:cs="Arial"/>
          <w:sz w:val="22"/>
          <w:szCs w:val="22"/>
        </w:rPr>
        <w:t>/euch</w:t>
      </w:r>
      <w:r w:rsidRPr="00F22925">
        <w:rPr>
          <w:rFonts w:ascii="Arial" w:hAnsi="Arial" w:cs="Arial"/>
          <w:sz w:val="22"/>
          <w:szCs w:val="22"/>
        </w:rPr>
        <w:t xml:space="preserve"> herzlich für Ihren</w:t>
      </w:r>
      <w:r w:rsidR="003577BA">
        <w:rPr>
          <w:rFonts w:ascii="Arial" w:hAnsi="Arial" w:cs="Arial"/>
          <w:sz w:val="22"/>
          <w:szCs w:val="22"/>
        </w:rPr>
        <w:t>/euren</w:t>
      </w:r>
      <w:r w:rsidRPr="00F22925">
        <w:rPr>
          <w:rFonts w:ascii="Arial" w:hAnsi="Arial" w:cs="Arial"/>
          <w:sz w:val="22"/>
          <w:szCs w:val="22"/>
        </w:rPr>
        <w:t xml:space="preserve"> ehrenamtlichen Einsatz bei der </w:t>
      </w:r>
      <w:r>
        <w:rPr>
          <w:rFonts w:ascii="Arial" w:hAnsi="Arial" w:cs="Arial"/>
          <w:sz w:val="22"/>
          <w:szCs w:val="22"/>
        </w:rPr>
        <w:t xml:space="preserve">Gemeinderats- und Bürgermeisterwahl </w:t>
      </w:r>
      <w:r w:rsidR="00080BBC">
        <w:rPr>
          <w:rFonts w:ascii="Arial" w:hAnsi="Arial" w:cs="Arial"/>
          <w:sz w:val="22"/>
          <w:szCs w:val="22"/>
        </w:rPr>
        <w:t>2022</w:t>
      </w:r>
      <w:r w:rsidR="00080BBC" w:rsidRPr="00F22925">
        <w:rPr>
          <w:rFonts w:ascii="Arial" w:hAnsi="Arial" w:cs="Arial"/>
          <w:sz w:val="22"/>
          <w:szCs w:val="22"/>
        </w:rPr>
        <w:t xml:space="preserve"> </w:t>
      </w:r>
      <w:r w:rsidRPr="00F22925">
        <w:rPr>
          <w:rFonts w:ascii="Arial" w:hAnsi="Arial" w:cs="Arial"/>
          <w:sz w:val="22"/>
          <w:szCs w:val="22"/>
        </w:rPr>
        <w:t>danken und anbei die wichtigsten Fakten zur Abwicklung – als kleine Hilfestellung – zur Verfügung stellen.</w:t>
      </w:r>
    </w:p>
    <w:p w:rsidR="00F22925" w:rsidRDefault="00F22925" w:rsidP="00F22925">
      <w:pPr>
        <w:rPr>
          <w:rFonts w:ascii="Arial" w:hAnsi="Arial" w:cs="Arial"/>
        </w:rPr>
      </w:pPr>
    </w:p>
    <w:p w:rsidR="00F22925" w:rsidRDefault="00F22925" w:rsidP="00F22925">
      <w:pPr>
        <w:rPr>
          <w:rFonts w:ascii="Arial" w:hAnsi="Arial" w:cs="Arial"/>
        </w:rPr>
      </w:pPr>
    </w:p>
    <w:p w:rsidR="00F22925" w:rsidRPr="00F22925" w:rsidRDefault="00F22925" w:rsidP="00F22925">
      <w:pPr>
        <w:rPr>
          <w:rFonts w:ascii="Arial" w:hAnsi="Arial" w:cs="Arial"/>
        </w:rPr>
      </w:pPr>
      <w:r w:rsidRPr="00F22925">
        <w:rPr>
          <w:rFonts w:ascii="Arial" w:hAnsi="Arial" w:cs="Arial"/>
        </w:rPr>
        <w:t>Mit freundlichen Grüßen</w:t>
      </w:r>
    </w:p>
    <w:p w:rsidR="00F22925" w:rsidRPr="00F22925" w:rsidRDefault="00F22925" w:rsidP="00F22925">
      <w:pPr>
        <w:rPr>
          <w:rFonts w:ascii="Arial" w:hAnsi="Arial" w:cs="Arial"/>
        </w:rPr>
      </w:pPr>
    </w:p>
    <w:p w:rsidR="00F22925" w:rsidRPr="00F22925" w:rsidRDefault="00F22925" w:rsidP="00F22925">
      <w:pPr>
        <w:pStyle w:val="Kopfzeile"/>
        <w:tabs>
          <w:tab w:val="clear" w:pos="4536"/>
          <w:tab w:val="clear" w:pos="9072"/>
        </w:tabs>
        <w:rPr>
          <w:rFonts w:ascii="Arial" w:hAnsi="Arial" w:cs="Arial"/>
          <w:sz w:val="22"/>
          <w:szCs w:val="22"/>
        </w:rPr>
      </w:pPr>
      <w:r w:rsidRPr="00F22925">
        <w:rPr>
          <w:rFonts w:ascii="Arial" w:hAnsi="Arial" w:cs="Arial"/>
          <w:sz w:val="22"/>
          <w:szCs w:val="22"/>
        </w:rPr>
        <w:t>Der Gemeindewahlleiter</w:t>
      </w:r>
    </w:p>
    <w:p w:rsidR="00F22925" w:rsidRDefault="00F22925" w:rsidP="00F22925">
      <w:pPr>
        <w:pStyle w:val="Kopfzeile"/>
        <w:tabs>
          <w:tab w:val="clear" w:pos="4536"/>
          <w:tab w:val="clear" w:pos="9072"/>
        </w:tabs>
        <w:rPr>
          <w:rFonts w:ascii="Arial" w:hAnsi="Arial" w:cs="Arial"/>
          <w:sz w:val="22"/>
          <w:szCs w:val="22"/>
        </w:rPr>
      </w:pPr>
    </w:p>
    <w:p w:rsidR="00F22925" w:rsidRDefault="00F22925" w:rsidP="00F22925">
      <w:pPr>
        <w:pStyle w:val="Kopfzeile"/>
        <w:tabs>
          <w:tab w:val="clear" w:pos="4536"/>
          <w:tab w:val="clear" w:pos="9072"/>
        </w:tabs>
        <w:rPr>
          <w:rFonts w:ascii="Arial" w:hAnsi="Arial" w:cs="Arial"/>
          <w:sz w:val="22"/>
          <w:szCs w:val="22"/>
        </w:rPr>
      </w:pPr>
    </w:p>
    <w:p w:rsidR="00F22925" w:rsidRDefault="00F22925" w:rsidP="00F22925">
      <w:pPr>
        <w:pStyle w:val="Kopfzeile"/>
        <w:tabs>
          <w:tab w:val="clear" w:pos="4536"/>
          <w:tab w:val="clear" w:pos="9072"/>
        </w:tabs>
        <w:rPr>
          <w:rFonts w:ascii="Arial" w:hAnsi="Arial" w:cs="Arial"/>
          <w:sz w:val="22"/>
          <w:szCs w:val="22"/>
        </w:rPr>
      </w:pPr>
    </w:p>
    <w:p w:rsidR="00F22925" w:rsidRPr="00F22925" w:rsidRDefault="00F22925" w:rsidP="00F22925">
      <w:pPr>
        <w:pStyle w:val="Kopfzeile"/>
        <w:tabs>
          <w:tab w:val="clear" w:pos="4536"/>
          <w:tab w:val="clear" w:pos="9072"/>
        </w:tabs>
        <w:rPr>
          <w:rFonts w:ascii="Arial" w:hAnsi="Arial" w:cs="Arial"/>
          <w:sz w:val="22"/>
          <w:szCs w:val="22"/>
        </w:rPr>
      </w:pPr>
      <w:r w:rsidRPr="00F22925">
        <w:rPr>
          <w:rFonts w:ascii="Arial" w:hAnsi="Arial" w:cs="Arial"/>
          <w:sz w:val="22"/>
          <w:szCs w:val="22"/>
        </w:rPr>
        <w:t xml:space="preserve">Bgm. </w:t>
      </w:r>
      <w:r>
        <w:rPr>
          <w:rFonts w:ascii="Arial" w:hAnsi="Arial" w:cs="Arial"/>
          <w:sz w:val="22"/>
          <w:szCs w:val="22"/>
        </w:rPr>
        <w:t>Christian Härting</w:t>
      </w:r>
    </w:p>
    <w:p w:rsidR="00F22925" w:rsidRPr="00F22925" w:rsidRDefault="00F22925" w:rsidP="004A4F7A">
      <w:pPr>
        <w:rPr>
          <w:rFonts w:ascii="Arial" w:hAnsi="Arial" w:cs="Arial"/>
          <w:sz w:val="28"/>
          <w:szCs w:val="28"/>
        </w:rPr>
      </w:pPr>
    </w:p>
    <w:p w:rsidR="001F1B83" w:rsidRDefault="001F1B83">
      <w:pPr>
        <w:rPr>
          <w:rFonts w:ascii="Arial" w:hAnsi="Arial" w:cs="Arial"/>
          <w:b/>
          <w:sz w:val="28"/>
          <w:szCs w:val="28"/>
        </w:rPr>
      </w:pPr>
    </w:p>
    <w:p w:rsidR="001205BE" w:rsidRDefault="001205BE">
      <w:r>
        <w:br w:type="page"/>
      </w:r>
    </w:p>
    <w:p w:rsidR="001205BE" w:rsidRDefault="001205BE" w:rsidP="001205BE">
      <w:pPr>
        <w:pBdr>
          <w:bottom w:val="single" w:sz="4" w:space="1" w:color="auto"/>
        </w:pBdr>
        <w:jc w:val="center"/>
        <w:rPr>
          <w:rFonts w:ascii="Arial" w:hAnsi="Arial" w:cs="Arial"/>
          <w:b/>
          <w:sz w:val="28"/>
          <w:szCs w:val="28"/>
        </w:rPr>
      </w:pPr>
      <w:r w:rsidRPr="00527C44">
        <w:rPr>
          <w:rFonts w:ascii="Arial" w:hAnsi="Arial" w:cs="Arial"/>
          <w:b/>
          <w:sz w:val="28"/>
          <w:szCs w:val="28"/>
        </w:rPr>
        <w:lastRenderedPageBreak/>
        <w:t>Wahlleitfaden</w:t>
      </w:r>
    </w:p>
    <w:p w:rsidR="001205BE" w:rsidRPr="00527C44" w:rsidRDefault="001205BE" w:rsidP="001205BE">
      <w:pPr>
        <w:pBdr>
          <w:bottom w:val="single" w:sz="4" w:space="1" w:color="auto"/>
        </w:pBdr>
        <w:jc w:val="center"/>
        <w:rPr>
          <w:rFonts w:ascii="Arial" w:hAnsi="Arial" w:cs="Arial"/>
          <w:b/>
          <w:sz w:val="28"/>
          <w:szCs w:val="28"/>
        </w:rPr>
      </w:pPr>
      <w:r>
        <w:rPr>
          <w:rFonts w:ascii="Arial" w:hAnsi="Arial" w:cs="Arial"/>
          <w:b/>
          <w:sz w:val="28"/>
          <w:szCs w:val="28"/>
        </w:rPr>
        <w:t>Gemeinderats- und Bürgermeisterwahlen 27.02.2022</w:t>
      </w:r>
    </w:p>
    <w:p w:rsidR="001205BE" w:rsidRPr="00527C44" w:rsidRDefault="001205BE" w:rsidP="001205BE">
      <w:pPr>
        <w:rPr>
          <w:rFonts w:ascii="Arial" w:hAnsi="Arial" w:cs="Arial"/>
        </w:rPr>
      </w:pPr>
    </w:p>
    <w:p w:rsidR="001205BE" w:rsidRPr="00527C44" w:rsidRDefault="001205BE" w:rsidP="001205BE">
      <w:pPr>
        <w:jc w:val="both"/>
        <w:rPr>
          <w:rFonts w:ascii="Arial" w:hAnsi="Arial" w:cs="Arial"/>
        </w:rPr>
      </w:pPr>
      <w:r w:rsidRPr="00AF3133">
        <w:rPr>
          <w:rFonts w:ascii="Arial" w:hAnsi="Arial" w:cs="Arial"/>
        </w:rPr>
        <w:t>Dieser Leitfaden bietet Informationen für Mitglieder der Wahlbehörden und Mitarbeiter für den Wahltag</w:t>
      </w:r>
      <w:r>
        <w:rPr>
          <w:rFonts w:ascii="Arial" w:hAnsi="Arial" w:cs="Arial"/>
        </w:rPr>
        <w:t>.</w:t>
      </w:r>
    </w:p>
    <w:p w:rsidR="001F1B83" w:rsidRDefault="001F1B83"/>
    <w:sdt>
      <w:sdtPr>
        <w:rPr>
          <w:rFonts w:asciiTheme="minorHAnsi" w:eastAsiaTheme="minorHAnsi" w:hAnsiTheme="minorHAnsi" w:cstheme="minorBidi"/>
          <w:color w:val="auto"/>
          <w:sz w:val="22"/>
          <w:szCs w:val="22"/>
          <w:lang w:eastAsia="en-US"/>
        </w:rPr>
        <w:id w:val="-531577083"/>
        <w:docPartObj>
          <w:docPartGallery w:val="Table of Contents"/>
          <w:docPartUnique/>
        </w:docPartObj>
      </w:sdtPr>
      <w:sdtEndPr>
        <w:rPr>
          <w:b/>
          <w:bCs/>
        </w:rPr>
      </w:sdtEndPr>
      <w:sdtContent>
        <w:p w:rsidR="001E2AF7" w:rsidRPr="00040F3B" w:rsidRDefault="001E2AF7">
          <w:pPr>
            <w:pStyle w:val="Inhaltsverzeichnisberschrift"/>
            <w:rPr>
              <w:rFonts w:ascii="Arial" w:hAnsi="Arial" w:cs="Arial"/>
              <w:color w:val="auto"/>
              <w:sz w:val="28"/>
              <w:szCs w:val="28"/>
              <w:u w:val="single"/>
            </w:rPr>
          </w:pPr>
          <w:r w:rsidRPr="00040F3B">
            <w:rPr>
              <w:rFonts w:ascii="Arial" w:hAnsi="Arial" w:cs="Arial"/>
              <w:color w:val="auto"/>
              <w:sz w:val="28"/>
              <w:szCs w:val="28"/>
              <w:u w:val="single"/>
            </w:rPr>
            <w:t>Inhalt</w:t>
          </w:r>
          <w:r w:rsidR="00E41916" w:rsidRPr="00040F3B">
            <w:rPr>
              <w:rFonts w:ascii="Arial" w:hAnsi="Arial" w:cs="Arial"/>
              <w:color w:val="auto"/>
              <w:sz w:val="28"/>
              <w:szCs w:val="28"/>
              <w:u w:val="single"/>
            </w:rPr>
            <w:t>sverzeichnis</w:t>
          </w:r>
        </w:p>
        <w:p w:rsidR="00E41916" w:rsidRPr="000C17E5" w:rsidRDefault="00E41916" w:rsidP="00040F3B"/>
        <w:p w:rsidR="00E41916" w:rsidRPr="00E41916" w:rsidRDefault="001E2AF7">
          <w:pPr>
            <w:pStyle w:val="Verzeichnis3"/>
            <w:rPr>
              <w:rFonts w:eastAsiaTheme="minorEastAsia"/>
              <w:noProof/>
              <w:lang w:eastAsia="de-DE"/>
            </w:rPr>
          </w:pPr>
          <w:r w:rsidRPr="001E2AF7">
            <w:fldChar w:fldCharType="begin"/>
          </w:r>
          <w:r w:rsidRPr="005A0337">
            <w:instrText xml:space="preserve"> TOC \o "1-3" \h \z \u </w:instrText>
          </w:r>
          <w:r w:rsidRPr="00040F3B">
            <w:fldChar w:fldCharType="separate"/>
          </w:r>
          <w:hyperlink w:anchor="_Toc95850082" w:history="1">
            <w:r w:rsidR="00E41916" w:rsidRPr="00040F3B">
              <w:rPr>
                <w:rStyle w:val="Hyperlink"/>
                <w:rFonts w:ascii="Arial" w:hAnsi="Arial" w:cs="Arial"/>
                <w:noProof/>
              </w:rPr>
              <w:t>1.</w:t>
            </w:r>
            <w:r w:rsidR="00E41916" w:rsidRPr="00E41916">
              <w:rPr>
                <w:rFonts w:eastAsiaTheme="minorEastAsia"/>
                <w:noProof/>
                <w:lang w:eastAsia="de-DE"/>
              </w:rPr>
              <w:tab/>
            </w:r>
            <w:r w:rsidR="00E41916" w:rsidRPr="00040F3B">
              <w:rPr>
                <w:rStyle w:val="Hyperlink"/>
                <w:rFonts w:ascii="Arial" w:hAnsi="Arial" w:cs="Arial"/>
                <w:noProof/>
              </w:rPr>
              <w:t>Allgemeine Information, Zahlen und Fakten</w:t>
            </w:r>
            <w:r w:rsidR="00E41916" w:rsidRPr="00E41916">
              <w:rPr>
                <w:noProof/>
                <w:webHidden/>
              </w:rPr>
              <w:tab/>
            </w:r>
            <w:r w:rsidR="00E41916" w:rsidRPr="00E41916">
              <w:rPr>
                <w:noProof/>
                <w:webHidden/>
              </w:rPr>
              <w:fldChar w:fldCharType="begin"/>
            </w:r>
            <w:r w:rsidR="00E41916" w:rsidRPr="00E41916">
              <w:rPr>
                <w:noProof/>
                <w:webHidden/>
              </w:rPr>
              <w:instrText xml:space="preserve"> PAGEREF _Toc95850082 \h </w:instrText>
            </w:r>
            <w:r w:rsidR="00E41916" w:rsidRPr="00E41916">
              <w:rPr>
                <w:noProof/>
                <w:webHidden/>
              </w:rPr>
            </w:r>
            <w:r w:rsidR="00E41916" w:rsidRPr="00E41916">
              <w:rPr>
                <w:noProof/>
                <w:webHidden/>
              </w:rPr>
              <w:fldChar w:fldCharType="separate"/>
            </w:r>
            <w:r w:rsidR="00AD10DD">
              <w:rPr>
                <w:noProof/>
                <w:webHidden/>
              </w:rPr>
              <w:t>2</w:t>
            </w:r>
            <w:r w:rsidR="00E41916"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83" w:history="1">
            <w:r w:rsidRPr="00040F3B">
              <w:rPr>
                <w:rStyle w:val="Hyperlink"/>
                <w:rFonts w:ascii="Arial" w:hAnsi="Arial" w:cs="Arial"/>
                <w:noProof/>
              </w:rPr>
              <w:t>1.1.</w:t>
            </w:r>
            <w:r w:rsidRPr="00E41916">
              <w:rPr>
                <w:rFonts w:eastAsiaTheme="minorEastAsia"/>
                <w:noProof/>
                <w:lang w:eastAsia="de-DE"/>
              </w:rPr>
              <w:tab/>
            </w:r>
            <w:r w:rsidRPr="00040F3B">
              <w:rPr>
                <w:rStyle w:val="Hyperlink"/>
                <w:rFonts w:ascii="Arial" w:hAnsi="Arial" w:cs="Arial"/>
                <w:noProof/>
              </w:rPr>
              <w:t>Wer wird gewählt?</w:t>
            </w:r>
            <w:r w:rsidRPr="00E41916">
              <w:rPr>
                <w:noProof/>
                <w:webHidden/>
              </w:rPr>
              <w:tab/>
            </w:r>
            <w:r w:rsidRPr="00E41916">
              <w:rPr>
                <w:noProof/>
                <w:webHidden/>
              </w:rPr>
              <w:fldChar w:fldCharType="begin"/>
            </w:r>
            <w:r w:rsidRPr="00E41916">
              <w:rPr>
                <w:noProof/>
                <w:webHidden/>
              </w:rPr>
              <w:instrText xml:space="preserve"> PAGEREF _Toc95850083 \h </w:instrText>
            </w:r>
            <w:r w:rsidRPr="00E41916">
              <w:rPr>
                <w:noProof/>
                <w:webHidden/>
              </w:rPr>
            </w:r>
            <w:r w:rsidRPr="00E41916">
              <w:rPr>
                <w:noProof/>
                <w:webHidden/>
              </w:rPr>
              <w:fldChar w:fldCharType="separate"/>
            </w:r>
            <w:r w:rsidR="00AD10DD">
              <w:rPr>
                <w:noProof/>
                <w:webHidden/>
              </w:rPr>
              <w:t>2</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84" w:history="1">
            <w:r w:rsidRPr="00040F3B">
              <w:rPr>
                <w:rStyle w:val="Hyperlink"/>
                <w:rFonts w:ascii="Arial" w:hAnsi="Arial" w:cs="Arial"/>
                <w:noProof/>
              </w:rPr>
              <w:t>1.2.</w:t>
            </w:r>
            <w:r w:rsidRPr="00E41916">
              <w:rPr>
                <w:rFonts w:eastAsiaTheme="minorEastAsia"/>
                <w:noProof/>
                <w:lang w:eastAsia="de-DE"/>
              </w:rPr>
              <w:tab/>
            </w:r>
            <w:r w:rsidRPr="00040F3B">
              <w:rPr>
                <w:rStyle w:val="Hyperlink"/>
                <w:rFonts w:ascii="Arial" w:hAnsi="Arial" w:cs="Arial"/>
                <w:noProof/>
              </w:rPr>
              <w:t>Wer darf gewählt werden?</w:t>
            </w:r>
            <w:r w:rsidRPr="00E41916">
              <w:rPr>
                <w:noProof/>
                <w:webHidden/>
              </w:rPr>
              <w:tab/>
            </w:r>
            <w:r w:rsidRPr="00E41916">
              <w:rPr>
                <w:noProof/>
                <w:webHidden/>
              </w:rPr>
              <w:fldChar w:fldCharType="begin"/>
            </w:r>
            <w:r w:rsidRPr="00E41916">
              <w:rPr>
                <w:noProof/>
                <w:webHidden/>
              </w:rPr>
              <w:instrText xml:space="preserve"> PAGEREF _Toc95850084 \h </w:instrText>
            </w:r>
            <w:r w:rsidRPr="00E41916">
              <w:rPr>
                <w:noProof/>
                <w:webHidden/>
              </w:rPr>
            </w:r>
            <w:r w:rsidRPr="00E41916">
              <w:rPr>
                <w:noProof/>
                <w:webHidden/>
              </w:rPr>
              <w:fldChar w:fldCharType="separate"/>
            </w:r>
            <w:r w:rsidR="00AD10DD">
              <w:rPr>
                <w:noProof/>
                <w:webHidden/>
              </w:rPr>
              <w:t>2</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85" w:history="1">
            <w:r w:rsidRPr="00040F3B">
              <w:rPr>
                <w:rStyle w:val="Hyperlink"/>
                <w:rFonts w:ascii="Arial" w:hAnsi="Arial" w:cs="Arial"/>
                <w:noProof/>
              </w:rPr>
              <w:t>1.3.</w:t>
            </w:r>
            <w:r w:rsidRPr="00E41916">
              <w:rPr>
                <w:rFonts w:eastAsiaTheme="minorEastAsia"/>
                <w:noProof/>
                <w:lang w:eastAsia="de-DE"/>
              </w:rPr>
              <w:tab/>
            </w:r>
            <w:r w:rsidRPr="00040F3B">
              <w:rPr>
                <w:rStyle w:val="Hyperlink"/>
                <w:rFonts w:ascii="Arial" w:hAnsi="Arial" w:cs="Arial"/>
                <w:noProof/>
              </w:rPr>
              <w:t>Wer darf wählen?</w:t>
            </w:r>
            <w:r w:rsidRPr="00E41916">
              <w:rPr>
                <w:noProof/>
                <w:webHidden/>
              </w:rPr>
              <w:tab/>
            </w:r>
            <w:r w:rsidRPr="00E41916">
              <w:rPr>
                <w:noProof/>
                <w:webHidden/>
              </w:rPr>
              <w:fldChar w:fldCharType="begin"/>
            </w:r>
            <w:r w:rsidRPr="00E41916">
              <w:rPr>
                <w:noProof/>
                <w:webHidden/>
              </w:rPr>
              <w:instrText xml:space="preserve"> PAGEREF _Toc95850085 \h </w:instrText>
            </w:r>
            <w:r w:rsidRPr="00E41916">
              <w:rPr>
                <w:noProof/>
                <w:webHidden/>
              </w:rPr>
            </w:r>
            <w:r w:rsidRPr="00E41916">
              <w:rPr>
                <w:noProof/>
                <w:webHidden/>
              </w:rPr>
              <w:fldChar w:fldCharType="separate"/>
            </w:r>
            <w:r w:rsidR="00AD10DD">
              <w:rPr>
                <w:noProof/>
                <w:webHidden/>
              </w:rPr>
              <w:t>2</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86" w:history="1">
            <w:r w:rsidRPr="00040F3B">
              <w:rPr>
                <w:rStyle w:val="Hyperlink"/>
                <w:rFonts w:ascii="Arial" w:hAnsi="Arial" w:cs="Arial"/>
                <w:noProof/>
              </w:rPr>
              <w:t>1.4.</w:t>
            </w:r>
            <w:r w:rsidRPr="00E41916">
              <w:rPr>
                <w:rFonts w:eastAsiaTheme="minorEastAsia"/>
                <w:noProof/>
                <w:lang w:eastAsia="de-DE"/>
              </w:rPr>
              <w:tab/>
            </w:r>
            <w:r w:rsidRPr="00040F3B">
              <w:rPr>
                <w:rStyle w:val="Hyperlink"/>
                <w:rFonts w:ascii="Arial" w:hAnsi="Arial" w:cs="Arial"/>
                <w:noProof/>
              </w:rPr>
              <w:t>Wann wird gewählt?</w:t>
            </w:r>
            <w:r w:rsidRPr="00E41916">
              <w:rPr>
                <w:noProof/>
                <w:webHidden/>
              </w:rPr>
              <w:tab/>
            </w:r>
            <w:r w:rsidRPr="00E41916">
              <w:rPr>
                <w:noProof/>
                <w:webHidden/>
              </w:rPr>
              <w:fldChar w:fldCharType="begin"/>
            </w:r>
            <w:r w:rsidRPr="00E41916">
              <w:rPr>
                <w:noProof/>
                <w:webHidden/>
              </w:rPr>
              <w:instrText xml:space="preserve"> PAGEREF _Toc95850086 \h </w:instrText>
            </w:r>
            <w:r w:rsidRPr="00E41916">
              <w:rPr>
                <w:noProof/>
                <w:webHidden/>
              </w:rPr>
            </w:r>
            <w:r w:rsidRPr="00E41916">
              <w:rPr>
                <w:noProof/>
                <w:webHidden/>
              </w:rPr>
              <w:fldChar w:fldCharType="separate"/>
            </w:r>
            <w:r w:rsidR="00AD10DD">
              <w:rPr>
                <w:noProof/>
                <w:webHidden/>
              </w:rPr>
              <w:t>2</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87" w:history="1">
            <w:r w:rsidRPr="00040F3B">
              <w:rPr>
                <w:rStyle w:val="Hyperlink"/>
                <w:rFonts w:ascii="Arial" w:hAnsi="Arial" w:cs="Arial"/>
                <w:noProof/>
              </w:rPr>
              <w:t>1.5.</w:t>
            </w:r>
            <w:r w:rsidRPr="00E41916">
              <w:rPr>
                <w:rFonts w:eastAsiaTheme="minorEastAsia"/>
                <w:noProof/>
                <w:lang w:eastAsia="de-DE"/>
              </w:rPr>
              <w:tab/>
            </w:r>
            <w:r w:rsidRPr="00040F3B">
              <w:rPr>
                <w:rStyle w:val="Hyperlink"/>
                <w:rFonts w:ascii="Arial" w:hAnsi="Arial" w:cs="Arial"/>
                <w:noProof/>
              </w:rPr>
              <w:t>Wählerverständigung</w:t>
            </w:r>
            <w:r w:rsidRPr="00E41916">
              <w:rPr>
                <w:noProof/>
                <w:webHidden/>
              </w:rPr>
              <w:tab/>
            </w:r>
            <w:r w:rsidRPr="00E41916">
              <w:rPr>
                <w:noProof/>
                <w:webHidden/>
              </w:rPr>
              <w:fldChar w:fldCharType="begin"/>
            </w:r>
            <w:r w:rsidRPr="00E41916">
              <w:rPr>
                <w:noProof/>
                <w:webHidden/>
              </w:rPr>
              <w:instrText xml:space="preserve"> PAGEREF _Toc95850087 \h </w:instrText>
            </w:r>
            <w:r w:rsidRPr="00E41916">
              <w:rPr>
                <w:noProof/>
                <w:webHidden/>
              </w:rPr>
            </w:r>
            <w:r w:rsidRPr="00E41916">
              <w:rPr>
                <w:noProof/>
                <w:webHidden/>
              </w:rPr>
              <w:fldChar w:fldCharType="separate"/>
            </w:r>
            <w:r w:rsidR="00AD10DD">
              <w:rPr>
                <w:noProof/>
                <w:webHidden/>
              </w:rPr>
              <w:t>2</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89" w:history="1">
            <w:r w:rsidRPr="00040F3B">
              <w:rPr>
                <w:rStyle w:val="Hyperlink"/>
                <w:rFonts w:ascii="Arial" w:hAnsi="Arial" w:cs="Arial"/>
                <w:noProof/>
              </w:rPr>
              <w:t>1.6.</w:t>
            </w:r>
            <w:r w:rsidRPr="00E41916">
              <w:rPr>
                <w:rFonts w:eastAsiaTheme="minorEastAsia"/>
                <w:noProof/>
                <w:lang w:eastAsia="de-DE"/>
              </w:rPr>
              <w:tab/>
            </w:r>
            <w:r w:rsidRPr="00040F3B">
              <w:rPr>
                <w:rStyle w:val="Hyperlink"/>
                <w:rFonts w:ascii="Arial" w:hAnsi="Arial" w:cs="Arial"/>
                <w:noProof/>
              </w:rPr>
              <w:t>Wahlkarte</w:t>
            </w:r>
            <w:r w:rsidRPr="00E41916">
              <w:rPr>
                <w:noProof/>
                <w:webHidden/>
              </w:rPr>
              <w:tab/>
            </w:r>
            <w:r w:rsidRPr="00E41916">
              <w:rPr>
                <w:noProof/>
                <w:webHidden/>
              </w:rPr>
              <w:fldChar w:fldCharType="begin"/>
            </w:r>
            <w:r w:rsidRPr="00E41916">
              <w:rPr>
                <w:noProof/>
                <w:webHidden/>
              </w:rPr>
              <w:instrText xml:space="preserve"> PAGEREF _Toc95850089 \h </w:instrText>
            </w:r>
            <w:r w:rsidRPr="00E41916">
              <w:rPr>
                <w:noProof/>
                <w:webHidden/>
              </w:rPr>
            </w:r>
            <w:r w:rsidRPr="00E41916">
              <w:rPr>
                <w:noProof/>
                <w:webHidden/>
              </w:rPr>
              <w:fldChar w:fldCharType="separate"/>
            </w:r>
            <w:r w:rsidR="00AD10DD">
              <w:rPr>
                <w:noProof/>
                <w:webHidden/>
              </w:rPr>
              <w:t>2</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90" w:history="1">
            <w:r w:rsidRPr="00040F3B">
              <w:rPr>
                <w:rStyle w:val="Hyperlink"/>
                <w:rFonts w:ascii="Arial" w:hAnsi="Arial" w:cs="Arial"/>
                <w:noProof/>
              </w:rPr>
              <w:t>1.7.</w:t>
            </w:r>
            <w:r w:rsidRPr="00E41916">
              <w:rPr>
                <w:rFonts w:eastAsiaTheme="minorEastAsia"/>
                <w:noProof/>
                <w:lang w:eastAsia="de-DE"/>
              </w:rPr>
              <w:tab/>
            </w:r>
            <w:r w:rsidRPr="00040F3B">
              <w:rPr>
                <w:rStyle w:val="Hyperlink"/>
                <w:rFonts w:ascii="Arial" w:hAnsi="Arial" w:cs="Arial"/>
                <w:noProof/>
              </w:rPr>
              <w:t>Wie kann man wählen?</w:t>
            </w:r>
            <w:r w:rsidRPr="00E41916">
              <w:rPr>
                <w:noProof/>
                <w:webHidden/>
              </w:rPr>
              <w:tab/>
            </w:r>
            <w:r w:rsidRPr="00E41916">
              <w:rPr>
                <w:noProof/>
                <w:webHidden/>
              </w:rPr>
              <w:fldChar w:fldCharType="begin"/>
            </w:r>
            <w:r w:rsidRPr="00E41916">
              <w:rPr>
                <w:noProof/>
                <w:webHidden/>
              </w:rPr>
              <w:instrText xml:space="preserve"> PAGEREF _Toc95850090 \h </w:instrText>
            </w:r>
            <w:r w:rsidRPr="00E41916">
              <w:rPr>
                <w:noProof/>
                <w:webHidden/>
              </w:rPr>
            </w:r>
            <w:r w:rsidRPr="00E41916">
              <w:rPr>
                <w:noProof/>
                <w:webHidden/>
              </w:rPr>
              <w:fldChar w:fldCharType="separate"/>
            </w:r>
            <w:r w:rsidR="00AD10DD">
              <w:rPr>
                <w:noProof/>
                <w:webHidden/>
              </w:rPr>
              <w:t>3</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91" w:history="1">
            <w:r w:rsidRPr="00040F3B">
              <w:rPr>
                <w:rStyle w:val="Hyperlink"/>
                <w:rFonts w:ascii="Arial" w:hAnsi="Arial" w:cs="Arial"/>
                <w:noProof/>
              </w:rPr>
              <w:t>2.</w:t>
            </w:r>
            <w:r w:rsidRPr="00E41916">
              <w:rPr>
                <w:rFonts w:eastAsiaTheme="minorEastAsia"/>
                <w:noProof/>
                <w:lang w:eastAsia="de-DE"/>
              </w:rPr>
              <w:tab/>
            </w:r>
            <w:r w:rsidRPr="00040F3B">
              <w:rPr>
                <w:rStyle w:val="Hyperlink"/>
                <w:rFonts w:ascii="Arial" w:hAnsi="Arial" w:cs="Arial"/>
                <w:noProof/>
              </w:rPr>
              <w:t>Der Wahltag</w:t>
            </w:r>
            <w:r w:rsidRPr="00E41916">
              <w:rPr>
                <w:noProof/>
                <w:webHidden/>
              </w:rPr>
              <w:tab/>
            </w:r>
            <w:r w:rsidRPr="00E41916">
              <w:rPr>
                <w:noProof/>
                <w:webHidden/>
              </w:rPr>
              <w:fldChar w:fldCharType="begin"/>
            </w:r>
            <w:r w:rsidRPr="00E41916">
              <w:rPr>
                <w:noProof/>
                <w:webHidden/>
              </w:rPr>
              <w:instrText xml:space="preserve"> PAGEREF _Toc95850091 \h </w:instrText>
            </w:r>
            <w:r w:rsidRPr="00E41916">
              <w:rPr>
                <w:noProof/>
                <w:webHidden/>
              </w:rPr>
            </w:r>
            <w:r w:rsidRPr="00E41916">
              <w:rPr>
                <w:noProof/>
                <w:webHidden/>
              </w:rPr>
              <w:fldChar w:fldCharType="separate"/>
            </w:r>
            <w:r w:rsidR="00AD10DD">
              <w:rPr>
                <w:noProof/>
                <w:webHidden/>
              </w:rPr>
              <w:t>3</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092" w:history="1">
            <w:r w:rsidRPr="00040F3B">
              <w:rPr>
                <w:rStyle w:val="Hyperlink"/>
                <w:rFonts w:ascii="Arial" w:hAnsi="Arial" w:cs="Arial"/>
                <w:noProof/>
              </w:rPr>
              <w:t>2.1.</w:t>
            </w:r>
            <w:r w:rsidRPr="00E41916">
              <w:rPr>
                <w:rFonts w:eastAsiaTheme="minorEastAsia"/>
                <w:noProof/>
                <w:lang w:eastAsia="de-DE"/>
              </w:rPr>
              <w:tab/>
            </w:r>
            <w:r w:rsidRPr="00040F3B">
              <w:rPr>
                <w:rStyle w:val="Hyperlink"/>
                <w:rFonts w:ascii="Arial" w:hAnsi="Arial" w:cs="Arial"/>
                <w:noProof/>
              </w:rPr>
              <w:t>Wahlvorgang</w:t>
            </w:r>
            <w:r w:rsidRPr="00E41916">
              <w:rPr>
                <w:noProof/>
                <w:webHidden/>
              </w:rPr>
              <w:tab/>
            </w:r>
            <w:r w:rsidRPr="00E41916">
              <w:rPr>
                <w:noProof/>
                <w:webHidden/>
              </w:rPr>
              <w:fldChar w:fldCharType="begin"/>
            </w:r>
            <w:r w:rsidRPr="00E41916">
              <w:rPr>
                <w:noProof/>
                <w:webHidden/>
              </w:rPr>
              <w:instrText xml:space="preserve"> PAGEREF _Toc95850092 \h </w:instrText>
            </w:r>
            <w:r w:rsidRPr="00E41916">
              <w:rPr>
                <w:noProof/>
                <w:webHidden/>
              </w:rPr>
            </w:r>
            <w:r w:rsidRPr="00E41916">
              <w:rPr>
                <w:noProof/>
                <w:webHidden/>
              </w:rPr>
              <w:fldChar w:fldCharType="separate"/>
            </w:r>
            <w:r w:rsidR="00AD10DD">
              <w:rPr>
                <w:noProof/>
                <w:webHidden/>
              </w:rPr>
              <w:t>3</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0" w:history="1">
            <w:r w:rsidRPr="00040F3B">
              <w:rPr>
                <w:rStyle w:val="Hyperlink"/>
                <w:rFonts w:ascii="Arial" w:hAnsi="Arial" w:cs="Arial"/>
                <w:noProof/>
              </w:rPr>
              <w:t>2.2.</w:t>
            </w:r>
            <w:r w:rsidRPr="00E41916">
              <w:rPr>
                <w:rFonts w:eastAsiaTheme="minorEastAsia"/>
                <w:noProof/>
                <w:lang w:eastAsia="de-DE"/>
              </w:rPr>
              <w:tab/>
            </w:r>
            <w:r w:rsidRPr="00040F3B">
              <w:rPr>
                <w:rStyle w:val="Hyperlink"/>
                <w:rFonts w:ascii="Arial" w:hAnsi="Arial" w:cs="Arial"/>
                <w:noProof/>
              </w:rPr>
              <w:t>Wählen mit Wahlkarte</w:t>
            </w:r>
            <w:r w:rsidRPr="00E41916">
              <w:rPr>
                <w:noProof/>
                <w:webHidden/>
              </w:rPr>
              <w:tab/>
            </w:r>
            <w:r w:rsidRPr="00E41916">
              <w:rPr>
                <w:noProof/>
                <w:webHidden/>
              </w:rPr>
              <w:fldChar w:fldCharType="begin"/>
            </w:r>
            <w:r w:rsidRPr="00E41916">
              <w:rPr>
                <w:noProof/>
                <w:webHidden/>
              </w:rPr>
              <w:instrText xml:space="preserve"> PAGEREF _Toc95850100 \h </w:instrText>
            </w:r>
            <w:r w:rsidRPr="00E41916">
              <w:rPr>
                <w:noProof/>
                <w:webHidden/>
              </w:rPr>
            </w:r>
            <w:r w:rsidRPr="00E41916">
              <w:rPr>
                <w:noProof/>
                <w:webHidden/>
              </w:rPr>
              <w:fldChar w:fldCharType="separate"/>
            </w:r>
            <w:r w:rsidR="00AD10DD">
              <w:rPr>
                <w:noProof/>
                <w:webHidden/>
              </w:rPr>
              <w:t>4</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1" w:history="1">
            <w:r w:rsidRPr="00040F3B">
              <w:rPr>
                <w:rStyle w:val="Hyperlink"/>
                <w:rFonts w:ascii="Arial" w:hAnsi="Arial" w:cs="Arial"/>
                <w:noProof/>
              </w:rPr>
              <w:t>2.3.</w:t>
            </w:r>
            <w:r w:rsidRPr="00E41916">
              <w:rPr>
                <w:rFonts w:eastAsiaTheme="minorEastAsia"/>
                <w:noProof/>
                <w:lang w:eastAsia="de-DE"/>
              </w:rPr>
              <w:tab/>
            </w:r>
            <w:r w:rsidRPr="00040F3B">
              <w:rPr>
                <w:rStyle w:val="Hyperlink"/>
                <w:rFonts w:ascii="Arial" w:hAnsi="Arial" w:cs="Arial"/>
                <w:noProof/>
              </w:rPr>
              <w:t>Wahlkarten</w:t>
            </w:r>
            <w:r w:rsidRPr="00E41916">
              <w:rPr>
                <w:noProof/>
                <w:webHidden/>
              </w:rPr>
              <w:tab/>
            </w:r>
            <w:r w:rsidRPr="00E41916">
              <w:rPr>
                <w:noProof/>
                <w:webHidden/>
              </w:rPr>
              <w:fldChar w:fldCharType="begin"/>
            </w:r>
            <w:r w:rsidRPr="00E41916">
              <w:rPr>
                <w:noProof/>
                <w:webHidden/>
              </w:rPr>
              <w:instrText xml:space="preserve"> PAGEREF _Toc95850101 \h </w:instrText>
            </w:r>
            <w:r w:rsidRPr="00E41916">
              <w:rPr>
                <w:noProof/>
                <w:webHidden/>
              </w:rPr>
            </w:r>
            <w:r w:rsidRPr="00E41916">
              <w:rPr>
                <w:noProof/>
                <w:webHidden/>
              </w:rPr>
              <w:fldChar w:fldCharType="separate"/>
            </w:r>
            <w:r w:rsidR="00AD10DD">
              <w:rPr>
                <w:noProof/>
                <w:webHidden/>
              </w:rPr>
              <w:t>5</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2" w:history="1">
            <w:r w:rsidRPr="00040F3B">
              <w:rPr>
                <w:rStyle w:val="Hyperlink"/>
                <w:rFonts w:ascii="Arial" w:hAnsi="Arial" w:cs="Arial"/>
                <w:noProof/>
              </w:rPr>
              <w:t>2.4.</w:t>
            </w:r>
            <w:r w:rsidRPr="00E41916">
              <w:rPr>
                <w:rFonts w:eastAsiaTheme="minorEastAsia"/>
                <w:noProof/>
                <w:lang w:eastAsia="de-DE"/>
              </w:rPr>
              <w:tab/>
            </w:r>
            <w:r w:rsidRPr="00040F3B">
              <w:rPr>
                <w:rStyle w:val="Hyperlink"/>
                <w:rFonts w:ascii="Arial" w:hAnsi="Arial" w:cs="Arial"/>
                <w:noProof/>
              </w:rPr>
              <w:t>Auswertung der Stimmzettel</w:t>
            </w:r>
            <w:r w:rsidRPr="00E41916">
              <w:rPr>
                <w:noProof/>
                <w:webHidden/>
              </w:rPr>
              <w:tab/>
            </w:r>
            <w:r w:rsidRPr="00E41916">
              <w:rPr>
                <w:noProof/>
                <w:webHidden/>
              </w:rPr>
              <w:fldChar w:fldCharType="begin"/>
            </w:r>
            <w:r w:rsidRPr="00E41916">
              <w:rPr>
                <w:noProof/>
                <w:webHidden/>
              </w:rPr>
              <w:instrText xml:space="preserve"> PAGEREF _Toc95850102 \h </w:instrText>
            </w:r>
            <w:r w:rsidRPr="00E41916">
              <w:rPr>
                <w:noProof/>
                <w:webHidden/>
              </w:rPr>
            </w:r>
            <w:r w:rsidRPr="00E41916">
              <w:rPr>
                <w:noProof/>
                <w:webHidden/>
              </w:rPr>
              <w:fldChar w:fldCharType="separate"/>
            </w:r>
            <w:r w:rsidR="00AD10DD">
              <w:rPr>
                <w:noProof/>
                <w:webHidden/>
              </w:rPr>
              <w:t>5</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3" w:history="1">
            <w:r w:rsidRPr="00040F3B">
              <w:rPr>
                <w:rStyle w:val="Hyperlink"/>
                <w:rFonts w:ascii="Arial" w:hAnsi="Arial" w:cs="Arial"/>
                <w:noProof/>
              </w:rPr>
              <w:t>2.5.</w:t>
            </w:r>
            <w:r w:rsidRPr="00E41916">
              <w:rPr>
                <w:rFonts w:eastAsiaTheme="minorEastAsia"/>
                <w:noProof/>
                <w:lang w:eastAsia="de-DE"/>
              </w:rPr>
              <w:tab/>
            </w:r>
            <w:r w:rsidRPr="00040F3B">
              <w:rPr>
                <w:rStyle w:val="Hyperlink"/>
                <w:rFonts w:ascii="Arial" w:hAnsi="Arial" w:cs="Arial"/>
                <w:noProof/>
              </w:rPr>
              <w:t>Niederschrift und Wahlakt</w:t>
            </w:r>
            <w:r w:rsidRPr="00E41916">
              <w:rPr>
                <w:noProof/>
                <w:webHidden/>
              </w:rPr>
              <w:tab/>
            </w:r>
            <w:r w:rsidRPr="00E41916">
              <w:rPr>
                <w:noProof/>
                <w:webHidden/>
              </w:rPr>
              <w:fldChar w:fldCharType="begin"/>
            </w:r>
            <w:r w:rsidRPr="00E41916">
              <w:rPr>
                <w:noProof/>
                <w:webHidden/>
              </w:rPr>
              <w:instrText xml:space="preserve"> PAGEREF _Toc95850103 \h </w:instrText>
            </w:r>
            <w:r w:rsidRPr="00E41916">
              <w:rPr>
                <w:noProof/>
                <w:webHidden/>
              </w:rPr>
            </w:r>
            <w:r w:rsidRPr="00E41916">
              <w:rPr>
                <w:noProof/>
                <w:webHidden/>
              </w:rPr>
              <w:fldChar w:fldCharType="separate"/>
            </w:r>
            <w:r w:rsidR="00AD10DD">
              <w:rPr>
                <w:noProof/>
                <w:webHidden/>
              </w:rPr>
              <w:t>6</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5" w:history="1">
            <w:r w:rsidRPr="00040F3B">
              <w:rPr>
                <w:rStyle w:val="Hyperlink"/>
                <w:rFonts w:ascii="Arial" w:hAnsi="Arial" w:cs="Arial"/>
                <w:noProof/>
              </w:rPr>
              <w:t>3.</w:t>
            </w:r>
            <w:r w:rsidRPr="00E41916">
              <w:rPr>
                <w:rFonts w:eastAsiaTheme="minorEastAsia"/>
                <w:noProof/>
                <w:lang w:eastAsia="de-DE"/>
              </w:rPr>
              <w:tab/>
            </w:r>
            <w:r w:rsidRPr="00040F3B">
              <w:rPr>
                <w:rStyle w:val="Hyperlink"/>
                <w:rFonts w:ascii="Arial" w:hAnsi="Arial" w:cs="Arial"/>
                <w:noProof/>
              </w:rPr>
              <w:t>Allgemeine Informationen</w:t>
            </w:r>
            <w:r w:rsidRPr="00E41916">
              <w:rPr>
                <w:noProof/>
                <w:webHidden/>
              </w:rPr>
              <w:tab/>
            </w:r>
            <w:r w:rsidRPr="00E41916">
              <w:rPr>
                <w:noProof/>
                <w:webHidden/>
              </w:rPr>
              <w:fldChar w:fldCharType="begin"/>
            </w:r>
            <w:r w:rsidRPr="00E41916">
              <w:rPr>
                <w:noProof/>
                <w:webHidden/>
              </w:rPr>
              <w:instrText xml:space="preserve"> PAGEREF _Toc95850105 \h </w:instrText>
            </w:r>
            <w:r w:rsidRPr="00E41916">
              <w:rPr>
                <w:noProof/>
                <w:webHidden/>
              </w:rPr>
            </w:r>
            <w:r w:rsidRPr="00E41916">
              <w:rPr>
                <w:noProof/>
                <w:webHidden/>
              </w:rPr>
              <w:fldChar w:fldCharType="separate"/>
            </w:r>
            <w:r w:rsidR="00AD10DD">
              <w:rPr>
                <w:noProof/>
                <w:webHidden/>
              </w:rPr>
              <w:t>6</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6" w:history="1">
            <w:r w:rsidRPr="00040F3B">
              <w:rPr>
                <w:rStyle w:val="Hyperlink"/>
                <w:rFonts w:ascii="Arial" w:hAnsi="Arial" w:cs="Arial"/>
                <w:noProof/>
              </w:rPr>
              <w:t>3.1.</w:t>
            </w:r>
            <w:r w:rsidRPr="00E41916">
              <w:rPr>
                <w:rFonts w:eastAsiaTheme="minorEastAsia"/>
                <w:noProof/>
                <w:lang w:eastAsia="de-DE"/>
              </w:rPr>
              <w:tab/>
            </w:r>
            <w:r w:rsidRPr="00040F3B">
              <w:rPr>
                <w:rStyle w:val="Hyperlink"/>
                <w:rFonts w:ascii="Arial" w:hAnsi="Arial" w:cs="Arial"/>
                <w:noProof/>
              </w:rPr>
              <w:t>Sprengelwahlbehörde</w:t>
            </w:r>
            <w:r w:rsidRPr="00E41916">
              <w:rPr>
                <w:noProof/>
                <w:webHidden/>
              </w:rPr>
              <w:tab/>
            </w:r>
            <w:r w:rsidRPr="00E41916">
              <w:rPr>
                <w:noProof/>
                <w:webHidden/>
              </w:rPr>
              <w:fldChar w:fldCharType="begin"/>
            </w:r>
            <w:r w:rsidRPr="00E41916">
              <w:rPr>
                <w:noProof/>
                <w:webHidden/>
              </w:rPr>
              <w:instrText xml:space="preserve"> PAGEREF _Toc95850106 \h </w:instrText>
            </w:r>
            <w:r w:rsidRPr="00E41916">
              <w:rPr>
                <w:noProof/>
                <w:webHidden/>
              </w:rPr>
            </w:r>
            <w:r w:rsidRPr="00E41916">
              <w:rPr>
                <w:noProof/>
                <w:webHidden/>
              </w:rPr>
              <w:fldChar w:fldCharType="separate"/>
            </w:r>
            <w:r w:rsidR="00AD10DD">
              <w:rPr>
                <w:noProof/>
                <w:webHidden/>
              </w:rPr>
              <w:t>6</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7" w:history="1">
            <w:r w:rsidRPr="00040F3B">
              <w:rPr>
                <w:rStyle w:val="Hyperlink"/>
                <w:rFonts w:ascii="Arial" w:hAnsi="Arial" w:cs="Arial"/>
                <w:noProof/>
              </w:rPr>
              <w:t>3.2.</w:t>
            </w:r>
            <w:r w:rsidRPr="00E41916">
              <w:rPr>
                <w:rFonts w:eastAsiaTheme="minorEastAsia"/>
                <w:noProof/>
                <w:lang w:eastAsia="de-DE"/>
              </w:rPr>
              <w:tab/>
            </w:r>
            <w:r w:rsidRPr="00040F3B">
              <w:rPr>
                <w:rStyle w:val="Hyperlink"/>
                <w:rFonts w:ascii="Arial" w:hAnsi="Arial" w:cs="Arial"/>
                <w:noProof/>
              </w:rPr>
              <w:t>Mitarbeiter der Gemeindeverwaltung</w:t>
            </w:r>
            <w:r w:rsidRPr="00E41916">
              <w:rPr>
                <w:noProof/>
                <w:webHidden/>
              </w:rPr>
              <w:tab/>
            </w:r>
            <w:r w:rsidRPr="00E41916">
              <w:rPr>
                <w:noProof/>
                <w:webHidden/>
              </w:rPr>
              <w:fldChar w:fldCharType="begin"/>
            </w:r>
            <w:r w:rsidRPr="00E41916">
              <w:rPr>
                <w:noProof/>
                <w:webHidden/>
              </w:rPr>
              <w:instrText xml:space="preserve"> PAGEREF _Toc95850107 \h </w:instrText>
            </w:r>
            <w:r w:rsidRPr="00E41916">
              <w:rPr>
                <w:noProof/>
                <w:webHidden/>
              </w:rPr>
            </w:r>
            <w:r w:rsidRPr="00E41916">
              <w:rPr>
                <w:noProof/>
                <w:webHidden/>
              </w:rPr>
              <w:fldChar w:fldCharType="separate"/>
            </w:r>
            <w:r w:rsidR="00AD10DD">
              <w:rPr>
                <w:noProof/>
                <w:webHidden/>
              </w:rPr>
              <w:t>6</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8" w:history="1">
            <w:r w:rsidRPr="00040F3B">
              <w:rPr>
                <w:rStyle w:val="Hyperlink"/>
                <w:rFonts w:ascii="Arial" w:hAnsi="Arial" w:cs="Arial"/>
                <w:noProof/>
              </w:rPr>
              <w:t>3.3.</w:t>
            </w:r>
            <w:r w:rsidRPr="00E41916">
              <w:rPr>
                <w:rFonts w:eastAsiaTheme="minorEastAsia"/>
                <w:noProof/>
                <w:lang w:eastAsia="de-DE"/>
              </w:rPr>
              <w:tab/>
            </w:r>
            <w:r w:rsidRPr="00040F3B">
              <w:rPr>
                <w:rStyle w:val="Hyperlink"/>
                <w:rFonts w:ascii="Arial" w:hAnsi="Arial" w:cs="Arial"/>
                <w:noProof/>
              </w:rPr>
              <w:t>Akkreditierung</w:t>
            </w:r>
            <w:r w:rsidRPr="00E41916">
              <w:rPr>
                <w:noProof/>
                <w:webHidden/>
              </w:rPr>
              <w:tab/>
            </w:r>
            <w:r w:rsidRPr="00E41916">
              <w:rPr>
                <w:noProof/>
                <w:webHidden/>
              </w:rPr>
              <w:fldChar w:fldCharType="begin"/>
            </w:r>
            <w:r w:rsidRPr="00E41916">
              <w:rPr>
                <w:noProof/>
                <w:webHidden/>
              </w:rPr>
              <w:instrText xml:space="preserve"> PAGEREF _Toc95850108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09" w:history="1">
            <w:r w:rsidRPr="00040F3B">
              <w:rPr>
                <w:rStyle w:val="Hyperlink"/>
                <w:rFonts w:ascii="Arial" w:hAnsi="Arial" w:cs="Arial"/>
                <w:noProof/>
              </w:rPr>
              <w:t>3.4.</w:t>
            </w:r>
            <w:r w:rsidRPr="00E41916">
              <w:rPr>
                <w:rFonts w:eastAsiaTheme="minorEastAsia"/>
                <w:noProof/>
                <w:lang w:eastAsia="de-DE"/>
              </w:rPr>
              <w:tab/>
            </w:r>
            <w:r w:rsidRPr="00040F3B">
              <w:rPr>
                <w:rStyle w:val="Hyperlink"/>
                <w:rFonts w:ascii="Arial" w:hAnsi="Arial" w:cs="Arial"/>
                <w:noProof/>
              </w:rPr>
              <w:t>Konstituierende Sitzung der Sprengel- und Sonderwahlbehörden</w:t>
            </w:r>
            <w:r w:rsidRPr="00E41916">
              <w:rPr>
                <w:noProof/>
                <w:webHidden/>
              </w:rPr>
              <w:tab/>
            </w:r>
            <w:r w:rsidRPr="00E41916">
              <w:rPr>
                <w:noProof/>
                <w:webHidden/>
              </w:rPr>
              <w:fldChar w:fldCharType="begin"/>
            </w:r>
            <w:r w:rsidRPr="00E41916">
              <w:rPr>
                <w:noProof/>
                <w:webHidden/>
              </w:rPr>
              <w:instrText xml:space="preserve"> PAGEREF _Toc95850109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0" w:history="1">
            <w:r w:rsidRPr="00040F3B">
              <w:rPr>
                <w:rStyle w:val="Hyperlink"/>
                <w:rFonts w:ascii="Arial" w:hAnsi="Arial" w:cs="Arial"/>
                <w:noProof/>
              </w:rPr>
              <w:t>3.5.</w:t>
            </w:r>
            <w:r w:rsidRPr="00E41916">
              <w:rPr>
                <w:rFonts w:eastAsiaTheme="minorEastAsia"/>
                <w:noProof/>
                <w:lang w:eastAsia="de-DE"/>
              </w:rPr>
              <w:tab/>
            </w:r>
            <w:r w:rsidRPr="00040F3B">
              <w:rPr>
                <w:rStyle w:val="Hyperlink"/>
                <w:rFonts w:ascii="Arial" w:hAnsi="Arial" w:cs="Arial"/>
                <w:noProof/>
              </w:rPr>
              <w:t>Wahlunterlagen</w:t>
            </w:r>
            <w:r w:rsidRPr="00E41916">
              <w:rPr>
                <w:noProof/>
                <w:webHidden/>
              </w:rPr>
              <w:tab/>
            </w:r>
            <w:r w:rsidRPr="00E41916">
              <w:rPr>
                <w:noProof/>
                <w:webHidden/>
              </w:rPr>
              <w:fldChar w:fldCharType="begin"/>
            </w:r>
            <w:r w:rsidRPr="00E41916">
              <w:rPr>
                <w:noProof/>
                <w:webHidden/>
              </w:rPr>
              <w:instrText xml:space="preserve"> PAGEREF _Toc95850110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2" w:history="1">
            <w:r w:rsidRPr="00040F3B">
              <w:rPr>
                <w:rStyle w:val="Hyperlink"/>
                <w:rFonts w:ascii="Arial" w:hAnsi="Arial" w:cs="Arial"/>
                <w:noProof/>
              </w:rPr>
              <w:t>3.6.</w:t>
            </w:r>
            <w:r w:rsidRPr="00E41916">
              <w:rPr>
                <w:rFonts w:eastAsiaTheme="minorEastAsia"/>
                <w:noProof/>
                <w:lang w:eastAsia="de-DE"/>
              </w:rPr>
              <w:tab/>
            </w:r>
            <w:r w:rsidRPr="00040F3B">
              <w:rPr>
                <w:rStyle w:val="Hyperlink"/>
                <w:rFonts w:ascii="Arial" w:hAnsi="Arial" w:cs="Arial"/>
                <w:noProof/>
              </w:rPr>
              <w:t>Wahlschulungen</w:t>
            </w:r>
            <w:r w:rsidRPr="00E41916">
              <w:rPr>
                <w:noProof/>
                <w:webHidden/>
              </w:rPr>
              <w:tab/>
            </w:r>
            <w:r w:rsidRPr="00E41916">
              <w:rPr>
                <w:noProof/>
                <w:webHidden/>
              </w:rPr>
              <w:fldChar w:fldCharType="begin"/>
            </w:r>
            <w:r w:rsidRPr="00E41916">
              <w:rPr>
                <w:noProof/>
                <w:webHidden/>
              </w:rPr>
              <w:instrText xml:space="preserve"> PAGEREF _Toc95850112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3" w:history="1">
            <w:r w:rsidRPr="00040F3B">
              <w:rPr>
                <w:rStyle w:val="Hyperlink"/>
                <w:rFonts w:ascii="Arial" w:hAnsi="Arial" w:cs="Arial"/>
                <w:noProof/>
              </w:rPr>
              <w:t>3.7.</w:t>
            </w:r>
            <w:r w:rsidRPr="00E41916">
              <w:rPr>
                <w:rFonts w:eastAsiaTheme="minorEastAsia"/>
                <w:noProof/>
                <w:lang w:eastAsia="de-DE"/>
              </w:rPr>
              <w:tab/>
            </w:r>
            <w:r w:rsidRPr="00040F3B">
              <w:rPr>
                <w:rStyle w:val="Hyperlink"/>
                <w:rFonts w:ascii="Arial" w:hAnsi="Arial" w:cs="Arial"/>
                <w:noProof/>
              </w:rPr>
              <w:t>Tiefgarage, Parkplätze</w:t>
            </w:r>
            <w:r w:rsidRPr="00E41916">
              <w:rPr>
                <w:noProof/>
                <w:webHidden/>
              </w:rPr>
              <w:tab/>
            </w:r>
            <w:r w:rsidRPr="00E41916">
              <w:rPr>
                <w:noProof/>
                <w:webHidden/>
              </w:rPr>
              <w:fldChar w:fldCharType="begin"/>
            </w:r>
            <w:r w:rsidRPr="00E41916">
              <w:rPr>
                <w:noProof/>
                <w:webHidden/>
              </w:rPr>
              <w:instrText xml:space="preserve"> PAGEREF _Toc95850113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4" w:history="1">
            <w:r w:rsidRPr="00040F3B">
              <w:rPr>
                <w:rStyle w:val="Hyperlink"/>
                <w:rFonts w:ascii="Arial" w:hAnsi="Arial" w:cs="Arial"/>
                <w:noProof/>
              </w:rPr>
              <w:t>3.8.</w:t>
            </w:r>
            <w:r w:rsidRPr="00E41916">
              <w:rPr>
                <w:rFonts w:eastAsiaTheme="minorEastAsia"/>
                <w:noProof/>
                <w:lang w:eastAsia="de-DE"/>
              </w:rPr>
              <w:tab/>
            </w:r>
            <w:r w:rsidRPr="00040F3B">
              <w:rPr>
                <w:rStyle w:val="Hyperlink"/>
                <w:rFonts w:ascii="Arial" w:hAnsi="Arial" w:cs="Arial"/>
                <w:noProof/>
              </w:rPr>
              <w:t>Konsumation</w:t>
            </w:r>
            <w:r w:rsidRPr="00E41916">
              <w:rPr>
                <w:noProof/>
                <w:webHidden/>
              </w:rPr>
              <w:tab/>
            </w:r>
            <w:r w:rsidRPr="00E41916">
              <w:rPr>
                <w:noProof/>
                <w:webHidden/>
              </w:rPr>
              <w:fldChar w:fldCharType="begin"/>
            </w:r>
            <w:r w:rsidRPr="00E41916">
              <w:rPr>
                <w:noProof/>
                <w:webHidden/>
              </w:rPr>
              <w:instrText xml:space="preserve"> PAGEREF _Toc95850114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5" w:history="1">
            <w:r w:rsidRPr="00040F3B">
              <w:rPr>
                <w:rStyle w:val="Hyperlink"/>
                <w:rFonts w:ascii="Arial" w:hAnsi="Arial" w:cs="Arial"/>
                <w:noProof/>
              </w:rPr>
              <w:t>3.9.</w:t>
            </w:r>
            <w:r w:rsidRPr="00E41916">
              <w:rPr>
                <w:rFonts w:eastAsiaTheme="minorEastAsia"/>
                <w:noProof/>
                <w:lang w:eastAsia="de-DE"/>
              </w:rPr>
              <w:tab/>
            </w:r>
            <w:r w:rsidRPr="00040F3B">
              <w:rPr>
                <w:rStyle w:val="Hyperlink"/>
                <w:rFonts w:ascii="Arial" w:hAnsi="Arial" w:cs="Arial"/>
                <w:noProof/>
              </w:rPr>
              <w:t>Gastronomie</w:t>
            </w:r>
            <w:r w:rsidRPr="00E41916">
              <w:rPr>
                <w:noProof/>
                <w:webHidden/>
              </w:rPr>
              <w:tab/>
            </w:r>
            <w:r w:rsidRPr="00E41916">
              <w:rPr>
                <w:noProof/>
                <w:webHidden/>
              </w:rPr>
              <w:fldChar w:fldCharType="begin"/>
            </w:r>
            <w:r w:rsidRPr="00E41916">
              <w:rPr>
                <w:noProof/>
                <w:webHidden/>
              </w:rPr>
              <w:instrText xml:space="preserve"> PAGEREF _Toc95850115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6" w:history="1">
            <w:r w:rsidRPr="00040F3B">
              <w:rPr>
                <w:rStyle w:val="Hyperlink"/>
                <w:rFonts w:ascii="Arial" w:hAnsi="Arial" w:cs="Arial"/>
                <w:noProof/>
              </w:rPr>
              <w:t>3.10.</w:t>
            </w:r>
            <w:r w:rsidRPr="00E41916">
              <w:rPr>
                <w:rFonts w:eastAsiaTheme="minorEastAsia"/>
                <w:noProof/>
                <w:lang w:eastAsia="de-DE"/>
              </w:rPr>
              <w:tab/>
            </w:r>
            <w:r w:rsidRPr="00040F3B">
              <w:rPr>
                <w:rStyle w:val="Hyperlink"/>
                <w:rFonts w:ascii="Arial" w:hAnsi="Arial" w:cs="Arial"/>
                <w:noProof/>
              </w:rPr>
              <w:t>Verkündung Wahlergebnis</w:t>
            </w:r>
            <w:r w:rsidRPr="00E41916">
              <w:rPr>
                <w:noProof/>
                <w:webHidden/>
              </w:rPr>
              <w:tab/>
            </w:r>
            <w:r w:rsidRPr="00E41916">
              <w:rPr>
                <w:noProof/>
                <w:webHidden/>
              </w:rPr>
              <w:fldChar w:fldCharType="begin"/>
            </w:r>
            <w:r w:rsidRPr="00E41916">
              <w:rPr>
                <w:noProof/>
                <w:webHidden/>
              </w:rPr>
              <w:instrText xml:space="preserve"> PAGEREF _Toc95850116 \h </w:instrText>
            </w:r>
            <w:r w:rsidRPr="00E41916">
              <w:rPr>
                <w:noProof/>
                <w:webHidden/>
              </w:rPr>
            </w:r>
            <w:r w:rsidRPr="00E41916">
              <w:rPr>
                <w:noProof/>
                <w:webHidden/>
              </w:rPr>
              <w:fldChar w:fldCharType="separate"/>
            </w:r>
            <w:r w:rsidR="00AD10DD">
              <w:rPr>
                <w:noProof/>
                <w:webHidden/>
              </w:rPr>
              <w:t>7</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8" w:history="1">
            <w:r w:rsidRPr="00040F3B">
              <w:rPr>
                <w:rStyle w:val="Hyperlink"/>
                <w:rFonts w:ascii="Arial" w:hAnsi="Arial" w:cs="Arial"/>
                <w:noProof/>
              </w:rPr>
              <w:t>4.</w:t>
            </w:r>
            <w:r w:rsidRPr="00E41916">
              <w:rPr>
                <w:rFonts w:eastAsiaTheme="minorEastAsia"/>
                <w:noProof/>
                <w:lang w:eastAsia="de-DE"/>
              </w:rPr>
              <w:tab/>
            </w:r>
            <w:r w:rsidRPr="00040F3B">
              <w:rPr>
                <w:rStyle w:val="Hyperlink"/>
                <w:rFonts w:ascii="Arial" w:hAnsi="Arial" w:cs="Arial"/>
                <w:noProof/>
              </w:rPr>
              <w:t>COVID-19-Bestimmungen</w:t>
            </w:r>
            <w:r w:rsidRPr="00E41916">
              <w:rPr>
                <w:noProof/>
                <w:webHidden/>
              </w:rPr>
              <w:tab/>
            </w:r>
            <w:r w:rsidRPr="00E41916">
              <w:rPr>
                <w:noProof/>
                <w:webHidden/>
              </w:rPr>
              <w:fldChar w:fldCharType="begin"/>
            </w:r>
            <w:r w:rsidRPr="00E41916">
              <w:rPr>
                <w:noProof/>
                <w:webHidden/>
              </w:rPr>
              <w:instrText xml:space="preserve"> PAGEREF _Toc95850118 \h </w:instrText>
            </w:r>
            <w:r w:rsidRPr="00E41916">
              <w:rPr>
                <w:noProof/>
                <w:webHidden/>
              </w:rPr>
            </w:r>
            <w:r w:rsidRPr="00E41916">
              <w:rPr>
                <w:noProof/>
                <w:webHidden/>
              </w:rPr>
              <w:fldChar w:fldCharType="separate"/>
            </w:r>
            <w:r w:rsidR="00AD10DD">
              <w:rPr>
                <w:noProof/>
                <w:webHidden/>
              </w:rPr>
              <w:t>8</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19" w:history="1">
            <w:r w:rsidRPr="00040F3B">
              <w:rPr>
                <w:rStyle w:val="Hyperlink"/>
                <w:rFonts w:ascii="Arial" w:hAnsi="Arial" w:cs="Arial"/>
                <w:noProof/>
              </w:rPr>
              <w:t>4.1.</w:t>
            </w:r>
            <w:r w:rsidRPr="00E41916">
              <w:rPr>
                <w:rFonts w:eastAsiaTheme="minorEastAsia"/>
                <w:noProof/>
                <w:lang w:eastAsia="de-DE"/>
              </w:rPr>
              <w:tab/>
            </w:r>
            <w:r w:rsidRPr="00040F3B">
              <w:rPr>
                <w:rStyle w:val="Hyperlink"/>
                <w:rFonts w:ascii="Arial" w:hAnsi="Arial" w:cs="Arial"/>
                <w:noProof/>
              </w:rPr>
              <w:t>Maskenpflicht</w:t>
            </w:r>
            <w:r w:rsidRPr="00E41916">
              <w:rPr>
                <w:noProof/>
                <w:webHidden/>
              </w:rPr>
              <w:tab/>
            </w:r>
            <w:r w:rsidRPr="00E41916">
              <w:rPr>
                <w:noProof/>
                <w:webHidden/>
              </w:rPr>
              <w:fldChar w:fldCharType="begin"/>
            </w:r>
            <w:r w:rsidRPr="00E41916">
              <w:rPr>
                <w:noProof/>
                <w:webHidden/>
              </w:rPr>
              <w:instrText xml:space="preserve"> PAGEREF _Toc95850119 \h </w:instrText>
            </w:r>
            <w:r w:rsidRPr="00E41916">
              <w:rPr>
                <w:noProof/>
                <w:webHidden/>
              </w:rPr>
            </w:r>
            <w:r w:rsidRPr="00E41916">
              <w:rPr>
                <w:noProof/>
                <w:webHidden/>
              </w:rPr>
              <w:fldChar w:fldCharType="separate"/>
            </w:r>
            <w:r w:rsidR="00AD10DD">
              <w:rPr>
                <w:noProof/>
                <w:webHidden/>
              </w:rPr>
              <w:t>8</w:t>
            </w:r>
            <w:r w:rsidRPr="00E41916">
              <w:rPr>
                <w:noProof/>
                <w:webHidden/>
              </w:rPr>
              <w:fldChar w:fldCharType="end"/>
            </w:r>
          </w:hyperlink>
        </w:p>
        <w:p w:rsidR="00E41916" w:rsidRPr="00E41916" w:rsidRDefault="00E41916">
          <w:pPr>
            <w:pStyle w:val="Verzeichnis3"/>
            <w:rPr>
              <w:rFonts w:eastAsiaTheme="minorEastAsia"/>
              <w:noProof/>
              <w:lang w:eastAsia="de-DE"/>
            </w:rPr>
          </w:pPr>
          <w:hyperlink w:anchor="_Toc95850120" w:history="1">
            <w:r w:rsidRPr="00040F3B">
              <w:rPr>
                <w:rStyle w:val="Hyperlink"/>
                <w:rFonts w:ascii="Arial" w:hAnsi="Arial" w:cs="Arial"/>
                <w:noProof/>
              </w:rPr>
              <w:t>4.2.</w:t>
            </w:r>
            <w:r w:rsidRPr="00E41916">
              <w:rPr>
                <w:rFonts w:eastAsiaTheme="minorEastAsia"/>
                <w:noProof/>
                <w:lang w:eastAsia="de-DE"/>
              </w:rPr>
              <w:tab/>
            </w:r>
            <w:r w:rsidRPr="00040F3B">
              <w:rPr>
                <w:rStyle w:val="Hyperlink"/>
                <w:rFonts w:ascii="Arial" w:hAnsi="Arial" w:cs="Arial"/>
                <w:noProof/>
              </w:rPr>
              <w:t>Wähler ohne Maske</w:t>
            </w:r>
            <w:r w:rsidRPr="00E41916">
              <w:rPr>
                <w:noProof/>
                <w:webHidden/>
              </w:rPr>
              <w:tab/>
            </w:r>
            <w:r w:rsidRPr="00E41916">
              <w:rPr>
                <w:noProof/>
                <w:webHidden/>
              </w:rPr>
              <w:fldChar w:fldCharType="begin"/>
            </w:r>
            <w:r w:rsidRPr="00E41916">
              <w:rPr>
                <w:noProof/>
                <w:webHidden/>
              </w:rPr>
              <w:instrText xml:space="preserve"> PAGEREF _Toc95850120 \h </w:instrText>
            </w:r>
            <w:r w:rsidRPr="00E41916">
              <w:rPr>
                <w:noProof/>
                <w:webHidden/>
              </w:rPr>
            </w:r>
            <w:r w:rsidRPr="00E41916">
              <w:rPr>
                <w:noProof/>
                <w:webHidden/>
              </w:rPr>
              <w:fldChar w:fldCharType="separate"/>
            </w:r>
            <w:r w:rsidR="00AD10DD">
              <w:rPr>
                <w:noProof/>
                <w:webHidden/>
              </w:rPr>
              <w:t>8</w:t>
            </w:r>
            <w:r w:rsidRPr="00E41916">
              <w:rPr>
                <w:noProof/>
                <w:webHidden/>
              </w:rPr>
              <w:fldChar w:fldCharType="end"/>
            </w:r>
          </w:hyperlink>
        </w:p>
        <w:p w:rsidR="00E41916" w:rsidRDefault="00E41916">
          <w:pPr>
            <w:pStyle w:val="Verzeichnis3"/>
            <w:rPr>
              <w:rFonts w:eastAsiaTheme="minorEastAsia"/>
              <w:noProof/>
              <w:lang w:eastAsia="de-DE"/>
            </w:rPr>
          </w:pPr>
          <w:hyperlink w:anchor="_Toc95850121" w:history="1">
            <w:r w:rsidRPr="00040F3B">
              <w:rPr>
                <w:rStyle w:val="Hyperlink"/>
                <w:rFonts w:ascii="Arial" w:hAnsi="Arial" w:cs="Arial"/>
                <w:noProof/>
              </w:rPr>
              <w:t>4.3.</w:t>
            </w:r>
            <w:r w:rsidRPr="00E41916">
              <w:rPr>
                <w:rFonts w:eastAsiaTheme="minorEastAsia"/>
                <w:noProof/>
                <w:lang w:eastAsia="de-DE"/>
              </w:rPr>
              <w:tab/>
            </w:r>
            <w:r w:rsidRPr="00040F3B">
              <w:rPr>
                <w:rStyle w:val="Hyperlink"/>
                <w:rFonts w:ascii="Arial" w:hAnsi="Arial" w:cs="Arial"/>
                <w:noProof/>
              </w:rPr>
              <w:t>Hotline für Mitarbeiter</w:t>
            </w:r>
            <w:r w:rsidRPr="00E41916">
              <w:rPr>
                <w:noProof/>
                <w:webHidden/>
              </w:rPr>
              <w:tab/>
            </w:r>
            <w:r w:rsidRPr="00E41916">
              <w:rPr>
                <w:noProof/>
                <w:webHidden/>
              </w:rPr>
              <w:fldChar w:fldCharType="begin"/>
            </w:r>
            <w:r w:rsidRPr="00E41916">
              <w:rPr>
                <w:noProof/>
                <w:webHidden/>
              </w:rPr>
              <w:instrText xml:space="preserve"> PAGEREF _Toc95850121 \h </w:instrText>
            </w:r>
            <w:r w:rsidRPr="00E41916">
              <w:rPr>
                <w:noProof/>
                <w:webHidden/>
              </w:rPr>
            </w:r>
            <w:r w:rsidRPr="00E41916">
              <w:rPr>
                <w:noProof/>
                <w:webHidden/>
              </w:rPr>
              <w:fldChar w:fldCharType="separate"/>
            </w:r>
            <w:r w:rsidR="00AD10DD">
              <w:rPr>
                <w:noProof/>
                <w:webHidden/>
              </w:rPr>
              <w:t>8</w:t>
            </w:r>
            <w:r w:rsidRPr="00E41916">
              <w:rPr>
                <w:noProof/>
                <w:webHidden/>
              </w:rPr>
              <w:fldChar w:fldCharType="end"/>
            </w:r>
          </w:hyperlink>
        </w:p>
        <w:p w:rsidR="001E2AF7" w:rsidRDefault="001E2AF7">
          <w:r w:rsidRPr="00040F3B">
            <w:rPr>
              <w:rFonts w:ascii="Arial" w:hAnsi="Arial" w:cs="Arial"/>
              <w:bCs/>
            </w:rPr>
            <w:fldChar w:fldCharType="end"/>
          </w:r>
        </w:p>
      </w:sdtContent>
    </w:sdt>
    <w:p w:rsidR="004A4F7A" w:rsidRDefault="004A4F7A">
      <w:pPr>
        <w:rPr>
          <w:rFonts w:ascii="Arial" w:hAnsi="Arial" w:cs="Arial"/>
          <w:b/>
          <w:sz w:val="28"/>
          <w:szCs w:val="28"/>
        </w:rPr>
      </w:pPr>
      <w:r>
        <w:rPr>
          <w:rFonts w:ascii="Arial" w:hAnsi="Arial" w:cs="Arial"/>
          <w:b/>
          <w:sz w:val="28"/>
          <w:szCs w:val="28"/>
        </w:rPr>
        <w:br w:type="page"/>
      </w:r>
    </w:p>
    <w:p w:rsidR="009519D8" w:rsidRPr="00040F3B" w:rsidRDefault="009519D8" w:rsidP="00040F3B">
      <w:pPr>
        <w:pStyle w:val="berschrift3"/>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rPr>
      </w:pPr>
      <w:bookmarkStart w:id="0" w:name="_Toc95850076"/>
      <w:bookmarkStart w:id="1" w:name="_Toc95850077"/>
      <w:bookmarkStart w:id="2" w:name="_Toc95850078"/>
      <w:bookmarkStart w:id="3" w:name="_Toc95850079"/>
      <w:bookmarkStart w:id="4" w:name="_Toc95850080"/>
      <w:bookmarkStart w:id="5" w:name="_Toc95850081"/>
      <w:bookmarkStart w:id="6" w:name="_Toc95850082"/>
      <w:bookmarkEnd w:id="0"/>
      <w:bookmarkEnd w:id="1"/>
      <w:bookmarkEnd w:id="2"/>
      <w:bookmarkEnd w:id="3"/>
      <w:bookmarkEnd w:id="4"/>
      <w:bookmarkEnd w:id="5"/>
      <w:r w:rsidRPr="00040F3B">
        <w:rPr>
          <w:rFonts w:ascii="Arial" w:hAnsi="Arial" w:cs="Arial"/>
          <w:b/>
          <w:color w:val="auto"/>
          <w:sz w:val="22"/>
        </w:rPr>
        <w:lastRenderedPageBreak/>
        <w:t>Allgemeine Information, Zahlen und Fakten</w:t>
      </w:r>
      <w:bookmarkEnd w:id="6"/>
    </w:p>
    <w:p w:rsidR="009519D8" w:rsidRDefault="009519D8">
      <w:pPr>
        <w:rPr>
          <w:rFonts w:ascii="Arial" w:hAnsi="Arial" w:cs="Arial"/>
          <w:b/>
        </w:rPr>
      </w:pPr>
    </w:p>
    <w:p w:rsidR="001807C3" w:rsidRPr="00040F3B" w:rsidRDefault="001807C3" w:rsidP="00040F3B">
      <w:pPr>
        <w:pStyle w:val="berschrift3"/>
        <w:numPr>
          <w:ilvl w:val="1"/>
          <w:numId w:val="5"/>
        </w:numPr>
        <w:rPr>
          <w:rFonts w:ascii="Arial" w:hAnsi="Arial" w:cs="Arial"/>
          <w:b/>
        </w:rPr>
      </w:pPr>
      <w:bookmarkStart w:id="7" w:name="_Toc95850083"/>
      <w:r w:rsidRPr="00040F3B">
        <w:rPr>
          <w:rFonts w:ascii="Arial" w:hAnsi="Arial" w:cs="Arial"/>
          <w:b/>
          <w:color w:val="auto"/>
          <w:sz w:val="22"/>
        </w:rPr>
        <w:t>Wer wird gewählt?</w:t>
      </w:r>
      <w:bookmarkEnd w:id="7"/>
    </w:p>
    <w:p w:rsidR="001807C3" w:rsidRPr="00527C44" w:rsidRDefault="001807C3" w:rsidP="005138AA">
      <w:pPr>
        <w:jc w:val="both"/>
        <w:rPr>
          <w:rFonts w:ascii="Arial" w:hAnsi="Arial" w:cs="Arial"/>
        </w:rPr>
      </w:pPr>
      <w:r w:rsidRPr="00527C44">
        <w:rPr>
          <w:rFonts w:ascii="Arial" w:hAnsi="Arial" w:cs="Arial"/>
        </w:rPr>
        <w:t>In allen Gemeinden Tirol</w:t>
      </w:r>
      <w:r w:rsidR="0047111C">
        <w:rPr>
          <w:rFonts w:ascii="Arial" w:hAnsi="Arial" w:cs="Arial"/>
        </w:rPr>
        <w:t>s</w:t>
      </w:r>
      <w:r w:rsidRPr="00527C44">
        <w:rPr>
          <w:rFonts w:ascii="Arial" w:hAnsi="Arial" w:cs="Arial"/>
        </w:rPr>
        <w:t xml:space="preserve"> (mit Ausnahme der Landeshauptstadt Innsbruck) wird der Gemeinderat und der Bürgermeister direkt gewählt. Die Wahl des Gemeinderates und des Bürgermeisters sind gemeinsam durchzuführen. Die Funktionsperiode für den Gemeinderat und für die Funktion des Bürgermeisters bet</w:t>
      </w:r>
      <w:r w:rsidR="00635004">
        <w:rPr>
          <w:rFonts w:ascii="Arial" w:hAnsi="Arial" w:cs="Arial"/>
        </w:rPr>
        <w:t>rägt</w:t>
      </w:r>
      <w:r w:rsidRPr="00527C44">
        <w:rPr>
          <w:rFonts w:ascii="Arial" w:hAnsi="Arial" w:cs="Arial"/>
        </w:rPr>
        <w:t xml:space="preserve"> 6 Jahre.</w:t>
      </w:r>
    </w:p>
    <w:p w:rsidR="001807C3" w:rsidRPr="00527C44" w:rsidRDefault="001807C3" w:rsidP="005138AA">
      <w:pPr>
        <w:jc w:val="both"/>
        <w:rPr>
          <w:rFonts w:ascii="Arial" w:hAnsi="Arial" w:cs="Arial"/>
        </w:rPr>
      </w:pPr>
    </w:p>
    <w:p w:rsidR="001807C3" w:rsidRPr="001205BE" w:rsidRDefault="001807C3" w:rsidP="00040F3B">
      <w:pPr>
        <w:pStyle w:val="berschrift3"/>
        <w:numPr>
          <w:ilvl w:val="1"/>
          <w:numId w:val="5"/>
        </w:numPr>
        <w:rPr>
          <w:rFonts w:ascii="Arial" w:hAnsi="Arial" w:cs="Arial"/>
          <w:b/>
        </w:rPr>
      </w:pPr>
      <w:bookmarkStart w:id="8" w:name="_Toc95850084"/>
      <w:r w:rsidRPr="00040F3B">
        <w:rPr>
          <w:rFonts w:ascii="Arial" w:hAnsi="Arial" w:cs="Arial"/>
          <w:b/>
          <w:color w:val="auto"/>
          <w:sz w:val="22"/>
        </w:rPr>
        <w:t>Wer darf gewählt werden?</w:t>
      </w:r>
      <w:bookmarkEnd w:id="8"/>
    </w:p>
    <w:p w:rsidR="00342803" w:rsidRPr="00527C44" w:rsidRDefault="001807C3" w:rsidP="005138AA">
      <w:pPr>
        <w:jc w:val="both"/>
        <w:rPr>
          <w:rFonts w:ascii="Arial" w:hAnsi="Arial" w:cs="Arial"/>
        </w:rPr>
      </w:pPr>
      <w:r w:rsidRPr="00527C44">
        <w:rPr>
          <w:rFonts w:ascii="Arial" w:hAnsi="Arial" w:cs="Arial"/>
        </w:rPr>
        <w:t xml:space="preserve">In den Gemeinderat darf jeder Unionsbürger gewählt werden, der in der Gemeinde </w:t>
      </w:r>
      <w:r w:rsidR="0047111C">
        <w:rPr>
          <w:rFonts w:ascii="Arial" w:hAnsi="Arial" w:cs="Arial"/>
        </w:rPr>
        <w:t xml:space="preserve">am </w:t>
      </w:r>
      <w:r w:rsidR="00080BBC">
        <w:rPr>
          <w:rFonts w:ascii="Arial" w:hAnsi="Arial" w:cs="Arial"/>
        </w:rPr>
        <w:t>15</w:t>
      </w:r>
      <w:r w:rsidR="0047111C">
        <w:rPr>
          <w:rFonts w:ascii="Arial" w:hAnsi="Arial" w:cs="Arial"/>
        </w:rPr>
        <w:t>.12.</w:t>
      </w:r>
      <w:r w:rsidR="00080BBC">
        <w:rPr>
          <w:rFonts w:ascii="Arial" w:hAnsi="Arial" w:cs="Arial"/>
        </w:rPr>
        <w:t xml:space="preserve">2022 </w:t>
      </w:r>
      <w:r w:rsidRPr="00527C44">
        <w:rPr>
          <w:rFonts w:ascii="Arial" w:hAnsi="Arial" w:cs="Arial"/>
        </w:rPr>
        <w:t>seinen Wohnsitz hat</w:t>
      </w:r>
      <w:r w:rsidR="00785120">
        <w:rPr>
          <w:rFonts w:ascii="Arial" w:hAnsi="Arial" w:cs="Arial"/>
        </w:rPr>
        <w:t>te</w:t>
      </w:r>
      <w:r w:rsidR="00342803" w:rsidRPr="00527C44">
        <w:rPr>
          <w:rFonts w:ascii="Arial" w:hAnsi="Arial" w:cs="Arial"/>
        </w:rPr>
        <w:t>, vom Wahlrecht nicht ausgeschlossen ist und am Wahltag sein 18. Lebensjahr vollendet hat.</w:t>
      </w:r>
      <w:r w:rsidR="0047111C">
        <w:rPr>
          <w:rFonts w:ascii="Arial" w:hAnsi="Arial" w:cs="Arial"/>
        </w:rPr>
        <w:t xml:space="preserve"> </w:t>
      </w:r>
      <w:r w:rsidR="00342803" w:rsidRPr="00666669">
        <w:rPr>
          <w:rFonts w:ascii="Arial" w:hAnsi="Arial" w:cs="Arial"/>
        </w:rPr>
        <w:t>Zum Bürgermeister wählbar sind nur österreichische Staatsbürger</w:t>
      </w:r>
      <w:r w:rsidR="00635004" w:rsidRPr="00666669">
        <w:rPr>
          <w:rFonts w:ascii="Arial" w:hAnsi="Arial" w:cs="Arial"/>
        </w:rPr>
        <w:t>,</w:t>
      </w:r>
      <w:r w:rsidR="00342803" w:rsidRPr="00666669">
        <w:rPr>
          <w:rFonts w:ascii="Arial" w:hAnsi="Arial" w:cs="Arial"/>
        </w:rPr>
        <w:t xml:space="preserve"> die in den Gemeinderat wählbar sind</w:t>
      </w:r>
      <w:r w:rsidR="0047111C" w:rsidRPr="00666669">
        <w:rPr>
          <w:rFonts w:ascii="Arial" w:hAnsi="Arial" w:cs="Arial"/>
        </w:rPr>
        <w:t>.</w:t>
      </w:r>
      <w:r w:rsidR="0047111C">
        <w:rPr>
          <w:rFonts w:ascii="Arial" w:hAnsi="Arial" w:cs="Arial"/>
        </w:rPr>
        <w:t xml:space="preserve"> In der Gemeinde Telfs treten </w:t>
      </w:r>
      <w:r w:rsidR="00976CD0">
        <w:rPr>
          <w:rFonts w:ascii="Arial" w:hAnsi="Arial" w:cs="Arial"/>
        </w:rPr>
        <w:t xml:space="preserve">8 </w:t>
      </w:r>
      <w:r w:rsidR="0063531F">
        <w:rPr>
          <w:rFonts w:ascii="Arial" w:hAnsi="Arial" w:cs="Arial"/>
        </w:rPr>
        <w:t>Wählergruppen</w:t>
      </w:r>
      <w:r w:rsidR="00342803" w:rsidRPr="00527C44">
        <w:rPr>
          <w:rFonts w:ascii="Arial" w:hAnsi="Arial" w:cs="Arial"/>
        </w:rPr>
        <w:t xml:space="preserve"> und 6 Bürgermeisterkandidaten zur Wahl an.</w:t>
      </w:r>
    </w:p>
    <w:p w:rsidR="00342803" w:rsidRPr="00527C44" w:rsidRDefault="00342803" w:rsidP="005138AA">
      <w:pPr>
        <w:jc w:val="both"/>
        <w:rPr>
          <w:rFonts w:ascii="Arial" w:hAnsi="Arial" w:cs="Arial"/>
        </w:rPr>
      </w:pPr>
    </w:p>
    <w:p w:rsidR="00342803" w:rsidRPr="001205BE" w:rsidRDefault="00342803" w:rsidP="00040F3B">
      <w:pPr>
        <w:pStyle w:val="berschrift3"/>
        <w:numPr>
          <w:ilvl w:val="1"/>
          <w:numId w:val="5"/>
        </w:numPr>
        <w:rPr>
          <w:rFonts w:ascii="Arial" w:hAnsi="Arial" w:cs="Arial"/>
          <w:b/>
        </w:rPr>
      </w:pPr>
      <w:bookmarkStart w:id="9" w:name="_Toc95850085"/>
      <w:r w:rsidRPr="00040F3B">
        <w:rPr>
          <w:rFonts w:ascii="Arial" w:hAnsi="Arial" w:cs="Arial"/>
          <w:b/>
          <w:color w:val="auto"/>
          <w:sz w:val="22"/>
        </w:rPr>
        <w:t>Wer darf wählen?</w:t>
      </w:r>
      <w:bookmarkEnd w:id="9"/>
    </w:p>
    <w:p w:rsidR="00342803" w:rsidRPr="00527C44" w:rsidRDefault="00342803" w:rsidP="005138AA">
      <w:pPr>
        <w:jc w:val="both"/>
        <w:rPr>
          <w:rFonts w:ascii="Arial" w:hAnsi="Arial" w:cs="Arial"/>
        </w:rPr>
      </w:pPr>
      <w:r w:rsidRPr="00527C44">
        <w:rPr>
          <w:rFonts w:ascii="Arial" w:hAnsi="Arial" w:cs="Arial"/>
        </w:rPr>
        <w:t>Zur Wahl des Gemeinderates und des Bürge</w:t>
      </w:r>
      <w:r w:rsidR="009519D8">
        <w:rPr>
          <w:rFonts w:ascii="Arial" w:hAnsi="Arial" w:cs="Arial"/>
        </w:rPr>
        <w:t>rmeisters ist jeder Unionsbürger aktiv wahlberechtigt</w:t>
      </w:r>
      <w:r w:rsidRPr="00527C44">
        <w:rPr>
          <w:rFonts w:ascii="Arial" w:hAnsi="Arial" w:cs="Arial"/>
        </w:rPr>
        <w:t>, der zum Stichtag (</w:t>
      </w:r>
      <w:r w:rsidR="00080BBC" w:rsidRPr="00527C44">
        <w:rPr>
          <w:rFonts w:ascii="Arial" w:hAnsi="Arial" w:cs="Arial"/>
        </w:rPr>
        <w:t>1</w:t>
      </w:r>
      <w:r w:rsidR="00080BBC">
        <w:rPr>
          <w:rFonts w:ascii="Arial" w:hAnsi="Arial" w:cs="Arial"/>
        </w:rPr>
        <w:t>5</w:t>
      </w:r>
      <w:r w:rsidRPr="00527C44">
        <w:rPr>
          <w:rFonts w:ascii="Arial" w:hAnsi="Arial" w:cs="Arial"/>
        </w:rPr>
        <w:t>.12.</w:t>
      </w:r>
      <w:r w:rsidR="00080BBC" w:rsidRPr="00527C44">
        <w:rPr>
          <w:rFonts w:ascii="Arial" w:hAnsi="Arial" w:cs="Arial"/>
        </w:rPr>
        <w:t>20</w:t>
      </w:r>
      <w:r w:rsidR="00080BBC">
        <w:rPr>
          <w:rFonts w:ascii="Arial" w:hAnsi="Arial" w:cs="Arial"/>
        </w:rPr>
        <w:t>22</w:t>
      </w:r>
      <w:r w:rsidRPr="00527C44">
        <w:rPr>
          <w:rFonts w:ascii="Arial" w:hAnsi="Arial" w:cs="Arial"/>
        </w:rPr>
        <w:t>) in der Gemeinde den Hauptwohnsitz hatte, vom Wahlrecht nicht ausgeschlossen ist und am Wahltag (</w:t>
      </w:r>
      <w:r w:rsidR="00080BBC" w:rsidRPr="00527C44">
        <w:rPr>
          <w:rFonts w:ascii="Arial" w:hAnsi="Arial" w:cs="Arial"/>
        </w:rPr>
        <w:t>2</w:t>
      </w:r>
      <w:r w:rsidR="00080BBC">
        <w:rPr>
          <w:rFonts w:ascii="Arial" w:hAnsi="Arial" w:cs="Arial"/>
        </w:rPr>
        <w:t>7</w:t>
      </w:r>
      <w:r w:rsidRPr="00527C44">
        <w:rPr>
          <w:rFonts w:ascii="Arial" w:hAnsi="Arial" w:cs="Arial"/>
        </w:rPr>
        <w:t>.02.</w:t>
      </w:r>
      <w:r w:rsidR="00080BBC" w:rsidRPr="00527C44">
        <w:rPr>
          <w:rFonts w:ascii="Arial" w:hAnsi="Arial" w:cs="Arial"/>
        </w:rPr>
        <w:t>20</w:t>
      </w:r>
      <w:r w:rsidR="00080BBC">
        <w:rPr>
          <w:rFonts w:ascii="Arial" w:hAnsi="Arial" w:cs="Arial"/>
        </w:rPr>
        <w:t>22</w:t>
      </w:r>
      <w:r w:rsidRPr="00527C44">
        <w:rPr>
          <w:rFonts w:ascii="Arial" w:hAnsi="Arial" w:cs="Arial"/>
        </w:rPr>
        <w:t>) sein 16. Lebensjahr vollendet hat.</w:t>
      </w:r>
    </w:p>
    <w:p w:rsidR="00527C44" w:rsidRDefault="00342803" w:rsidP="005138AA">
      <w:pPr>
        <w:jc w:val="both"/>
        <w:rPr>
          <w:rFonts w:ascii="Arial" w:hAnsi="Arial" w:cs="Arial"/>
        </w:rPr>
      </w:pPr>
      <w:r w:rsidRPr="00527C44">
        <w:rPr>
          <w:rFonts w:ascii="Arial" w:hAnsi="Arial" w:cs="Arial"/>
        </w:rPr>
        <w:t xml:space="preserve">In der Gemeinde Telfs sind </w:t>
      </w:r>
      <w:r w:rsidRPr="00080BBC">
        <w:rPr>
          <w:rFonts w:ascii="Arial" w:hAnsi="Arial" w:cs="Arial"/>
        </w:rPr>
        <w:t>11.</w:t>
      </w:r>
      <w:r w:rsidR="00080BBC">
        <w:rPr>
          <w:rFonts w:ascii="Arial" w:hAnsi="Arial" w:cs="Arial"/>
        </w:rPr>
        <w:t>896</w:t>
      </w:r>
      <w:r w:rsidR="00080BBC" w:rsidRPr="00080BBC">
        <w:rPr>
          <w:rFonts w:ascii="Arial" w:hAnsi="Arial" w:cs="Arial"/>
        </w:rPr>
        <w:t xml:space="preserve"> </w:t>
      </w:r>
      <w:r w:rsidRPr="00080BBC">
        <w:rPr>
          <w:rFonts w:ascii="Arial" w:hAnsi="Arial" w:cs="Arial"/>
        </w:rPr>
        <w:t>Personen (5.</w:t>
      </w:r>
      <w:r w:rsidR="00080BBC">
        <w:rPr>
          <w:rFonts w:ascii="Arial" w:hAnsi="Arial" w:cs="Arial"/>
        </w:rPr>
        <w:t>798</w:t>
      </w:r>
      <w:r w:rsidR="00080BBC" w:rsidRPr="00080BBC">
        <w:rPr>
          <w:rFonts w:ascii="Arial" w:hAnsi="Arial" w:cs="Arial"/>
        </w:rPr>
        <w:t xml:space="preserve"> </w:t>
      </w:r>
      <w:r w:rsidRPr="00080BBC">
        <w:rPr>
          <w:rFonts w:ascii="Arial" w:hAnsi="Arial" w:cs="Arial"/>
        </w:rPr>
        <w:t xml:space="preserve">Männer und </w:t>
      </w:r>
      <w:r w:rsidR="00346261">
        <w:rPr>
          <w:rFonts w:ascii="Arial" w:hAnsi="Arial" w:cs="Arial"/>
        </w:rPr>
        <w:t>6.098</w:t>
      </w:r>
      <w:r w:rsidRPr="00080BBC">
        <w:rPr>
          <w:rFonts w:ascii="Arial" w:hAnsi="Arial" w:cs="Arial"/>
        </w:rPr>
        <w:t xml:space="preserve"> Frauen)</w:t>
      </w:r>
      <w:r w:rsidRPr="00527C44">
        <w:rPr>
          <w:rFonts w:ascii="Arial" w:hAnsi="Arial" w:cs="Arial"/>
        </w:rPr>
        <w:t xml:space="preserve"> wahlberechtigt. Die Wahlberechtigt</w:t>
      </w:r>
      <w:r w:rsidR="009519D8">
        <w:rPr>
          <w:rFonts w:ascii="Arial" w:hAnsi="Arial" w:cs="Arial"/>
        </w:rPr>
        <w:t xml:space="preserve">en </w:t>
      </w:r>
      <w:r w:rsidR="0047111C">
        <w:rPr>
          <w:rFonts w:ascii="Arial" w:hAnsi="Arial" w:cs="Arial"/>
        </w:rPr>
        <w:t>sind auf</w:t>
      </w:r>
      <w:r w:rsidR="009519D8">
        <w:rPr>
          <w:rFonts w:ascii="Arial" w:hAnsi="Arial" w:cs="Arial"/>
        </w:rPr>
        <w:t xml:space="preserve"> </w:t>
      </w:r>
      <w:r w:rsidR="00080BBC">
        <w:rPr>
          <w:rFonts w:ascii="Arial" w:hAnsi="Arial" w:cs="Arial"/>
        </w:rPr>
        <w:t xml:space="preserve">17 </w:t>
      </w:r>
      <w:r w:rsidR="009519D8">
        <w:rPr>
          <w:rFonts w:ascii="Arial" w:hAnsi="Arial" w:cs="Arial"/>
        </w:rPr>
        <w:t>Wahlsprengel auf</w:t>
      </w:r>
      <w:r w:rsidRPr="00527C44">
        <w:rPr>
          <w:rFonts w:ascii="Arial" w:hAnsi="Arial" w:cs="Arial"/>
        </w:rPr>
        <w:t>geteilt. Die Sprengel 1</w:t>
      </w:r>
      <w:r w:rsidR="0047111C">
        <w:rPr>
          <w:rFonts w:ascii="Arial" w:hAnsi="Arial" w:cs="Arial"/>
        </w:rPr>
        <w:t xml:space="preserve"> </w:t>
      </w:r>
      <w:r w:rsidRPr="00527C44">
        <w:rPr>
          <w:rFonts w:ascii="Arial" w:hAnsi="Arial" w:cs="Arial"/>
        </w:rPr>
        <w:t>-</w:t>
      </w:r>
      <w:r w:rsidR="0047111C">
        <w:rPr>
          <w:rFonts w:ascii="Arial" w:hAnsi="Arial" w:cs="Arial"/>
        </w:rPr>
        <w:t xml:space="preserve"> </w:t>
      </w:r>
      <w:r w:rsidR="00346261">
        <w:rPr>
          <w:rFonts w:ascii="Arial" w:hAnsi="Arial" w:cs="Arial"/>
        </w:rPr>
        <w:t>16</w:t>
      </w:r>
      <w:r w:rsidR="00346261" w:rsidRPr="00527C44">
        <w:rPr>
          <w:rFonts w:ascii="Arial" w:hAnsi="Arial" w:cs="Arial"/>
        </w:rPr>
        <w:t xml:space="preserve"> </w:t>
      </w:r>
      <w:r w:rsidRPr="00527C44">
        <w:rPr>
          <w:rFonts w:ascii="Arial" w:hAnsi="Arial" w:cs="Arial"/>
        </w:rPr>
        <w:t xml:space="preserve">befinden sich </w:t>
      </w:r>
      <w:r w:rsidR="00346261">
        <w:rPr>
          <w:rFonts w:ascii="Arial" w:hAnsi="Arial" w:cs="Arial"/>
        </w:rPr>
        <w:t xml:space="preserve">in der </w:t>
      </w:r>
      <w:r w:rsidR="00346261" w:rsidRPr="00346261">
        <w:rPr>
          <w:rFonts w:ascii="Arial" w:hAnsi="Arial" w:cs="Arial"/>
        </w:rPr>
        <w:t>Mittelschule</w:t>
      </w:r>
      <w:r w:rsidR="0023529B">
        <w:rPr>
          <w:rFonts w:ascii="Arial" w:hAnsi="Arial" w:cs="Arial"/>
        </w:rPr>
        <w:t xml:space="preserve">, </w:t>
      </w:r>
      <w:r w:rsidR="0023529B" w:rsidRPr="0023529B">
        <w:rPr>
          <w:rFonts w:ascii="Arial" w:hAnsi="Arial" w:cs="Arial"/>
        </w:rPr>
        <w:t>Weißenbachgasse 30, 6410 Telfs</w:t>
      </w:r>
      <w:r w:rsidRPr="00527C44">
        <w:rPr>
          <w:rFonts w:ascii="Arial" w:hAnsi="Arial" w:cs="Arial"/>
        </w:rPr>
        <w:t xml:space="preserve">. Im Wahlsprengel </w:t>
      </w:r>
      <w:r w:rsidR="00346261" w:rsidRPr="00527C44">
        <w:rPr>
          <w:rFonts w:ascii="Arial" w:hAnsi="Arial" w:cs="Arial"/>
        </w:rPr>
        <w:t>1</w:t>
      </w:r>
      <w:r w:rsidR="00346261">
        <w:rPr>
          <w:rFonts w:ascii="Arial" w:hAnsi="Arial" w:cs="Arial"/>
        </w:rPr>
        <w:t>7</w:t>
      </w:r>
      <w:r w:rsidR="00346261" w:rsidRPr="00527C44">
        <w:rPr>
          <w:rFonts w:ascii="Arial" w:hAnsi="Arial" w:cs="Arial"/>
        </w:rPr>
        <w:t xml:space="preserve"> </w:t>
      </w:r>
      <w:r w:rsidRPr="00527C44">
        <w:rPr>
          <w:rFonts w:ascii="Arial" w:hAnsi="Arial" w:cs="Arial"/>
        </w:rPr>
        <w:t>sind die Bewohner des Altenwohnheimes Wiesenweg, Pflegeheim Schlichtling sowie die Bewohner des Ortsteiles Mösern verzeichnet.</w:t>
      </w:r>
      <w:r w:rsidR="00E90E97">
        <w:rPr>
          <w:rFonts w:ascii="Arial" w:hAnsi="Arial" w:cs="Arial"/>
        </w:rPr>
        <w:t xml:space="preserve"> </w:t>
      </w:r>
      <w:r w:rsidR="00527C44" w:rsidRPr="00527C44">
        <w:rPr>
          <w:rFonts w:ascii="Arial" w:hAnsi="Arial" w:cs="Arial"/>
        </w:rPr>
        <w:t xml:space="preserve">Außerdem wurde eine Sonderwahlbehörde für </w:t>
      </w:r>
      <w:r w:rsidR="00976CD0" w:rsidRPr="00527C44">
        <w:rPr>
          <w:rFonts w:ascii="Arial" w:hAnsi="Arial" w:cs="Arial"/>
        </w:rPr>
        <w:t>Bettlägerige</w:t>
      </w:r>
      <w:r w:rsidR="00527C44" w:rsidRPr="00527C44">
        <w:rPr>
          <w:rFonts w:ascii="Arial" w:hAnsi="Arial" w:cs="Arial"/>
        </w:rPr>
        <w:t xml:space="preserve"> und Kranke </w:t>
      </w:r>
      <w:r w:rsidR="00976CD0">
        <w:rPr>
          <w:rFonts w:ascii="Arial" w:hAnsi="Arial" w:cs="Arial"/>
        </w:rPr>
        <w:t xml:space="preserve">bzw. Menschen in Quarantäne </w:t>
      </w:r>
      <w:r w:rsidR="00527C44" w:rsidRPr="00527C44">
        <w:rPr>
          <w:rFonts w:ascii="Arial" w:hAnsi="Arial" w:cs="Arial"/>
        </w:rPr>
        <w:t>eingerichtet.</w:t>
      </w:r>
    </w:p>
    <w:p w:rsidR="0047111C" w:rsidRDefault="0047111C" w:rsidP="005138AA">
      <w:pPr>
        <w:jc w:val="both"/>
        <w:rPr>
          <w:rFonts w:ascii="Arial" w:hAnsi="Arial" w:cs="Arial"/>
          <w:b/>
        </w:rPr>
      </w:pPr>
    </w:p>
    <w:p w:rsidR="00342803" w:rsidRPr="001205BE" w:rsidRDefault="00342803" w:rsidP="00040F3B">
      <w:pPr>
        <w:pStyle w:val="berschrift3"/>
        <w:numPr>
          <w:ilvl w:val="1"/>
          <w:numId w:val="5"/>
        </w:numPr>
        <w:rPr>
          <w:rFonts w:ascii="Arial" w:hAnsi="Arial" w:cs="Arial"/>
          <w:b/>
        </w:rPr>
      </w:pPr>
      <w:bookmarkStart w:id="10" w:name="_Toc95850086"/>
      <w:r w:rsidRPr="00040F3B">
        <w:rPr>
          <w:rFonts w:ascii="Arial" w:hAnsi="Arial" w:cs="Arial"/>
          <w:b/>
          <w:color w:val="auto"/>
          <w:sz w:val="22"/>
        </w:rPr>
        <w:t>Wann wird gewählt?</w:t>
      </w:r>
      <w:bookmarkEnd w:id="10"/>
    </w:p>
    <w:p w:rsidR="00342803" w:rsidRPr="00527C44" w:rsidRDefault="00342803" w:rsidP="005138AA">
      <w:pPr>
        <w:jc w:val="both"/>
        <w:rPr>
          <w:rFonts w:ascii="Arial" w:hAnsi="Arial" w:cs="Arial"/>
        </w:rPr>
      </w:pPr>
      <w:r w:rsidRPr="00527C44">
        <w:rPr>
          <w:rFonts w:ascii="Arial" w:hAnsi="Arial" w:cs="Arial"/>
        </w:rPr>
        <w:t xml:space="preserve">Als Wahltag wurde der </w:t>
      </w:r>
      <w:r w:rsidR="00346261" w:rsidRPr="00527C44">
        <w:rPr>
          <w:rFonts w:ascii="Arial" w:hAnsi="Arial" w:cs="Arial"/>
        </w:rPr>
        <w:t>2</w:t>
      </w:r>
      <w:r w:rsidR="00346261">
        <w:rPr>
          <w:rFonts w:ascii="Arial" w:hAnsi="Arial" w:cs="Arial"/>
        </w:rPr>
        <w:t>7</w:t>
      </w:r>
      <w:r w:rsidRPr="00527C44">
        <w:rPr>
          <w:rFonts w:ascii="Arial" w:hAnsi="Arial" w:cs="Arial"/>
        </w:rPr>
        <w:t xml:space="preserve">. Februar </w:t>
      </w:r>
      <w:r w:rsidR="00346261" w:rsidRPr="00527C44">
        <w:rPr>
          <w:rFonts w:ascii="Arial" w:hAnsi="Arial" w:cs="Arial"/>
        </w:rPr>
        <w:t>20</w:t>
      </w:r>
      <w:r w:rsidR="00346261">
        <w:rPr>
          <w:rFonts w:ascii="Arial" w:hAnsi="Arial" w:cs="Arial"/>
        </w:rPr>
        <w:t>22</w:t>
      </w:r>
      <w:r w:rsidR="00346261" w:rsidRPr="00527C44">
        <w:rPr>
          <w:rFonts w:ascii="Arial" w:hAnsi="Arial" w:cs="Arial"/>
        </w:rPr>
        <w:t xml:space="preserve"> </w:t>
      </w:r>
      <w:r w:rsidRPr="00527C44">
        <w:rPr>
          <w:rFonts w:ascii="Arial" w:hAnsi="Arial" w:cs="Arial"/>
        </w:rPr>
        <w:t xml:space="preserve">bestimmt. Die engere Wahl zum Bürgermeister (Stichwahl) findet, wenn kein Bürgermeisterkandidat am Wahltag die absolute Mehrheit erreicht, am 13. März </w:t>
      </w:r>
      <w:r w:rsidR="00346261" w:rsidRPr="00527C44">
        <w:rPr>
          <w:rFonts w:ascii="Arial" w:hAnsi="Arial" w:cs="Arial"/>
        </w:rPr>
        <w:t>20</w:t>
      </w:r>
      <w:r w:rsidR="00346261">
        <w:rPr>
          <w:rFonts w:ascii="Arial" w:hAnsi="Arial" w:cs="Arial"/>
        </w:rPr>
        <w:t>22</w:t>
      </w:r>
      <w:r w:rsidR="00346261" w:rsidRPr="00527C44">
        <w:rPr>
          <w:rFonts w:ascii="Arial" w:hAnsi="Arial" w:cs="Arial"/>
        </w:rPr>
        <w:t xml:space="preserve"> </w:t>
      </w:r>
      <w:r w:rsidRPr="00527C44">
        <w:rPr>
          <w:rFonts w:ascii="Arial" w:hAnsi="Arial" w:cs="Arial"/>
        </w:rPr>
        <w:t>statt.</w:t>
      </w:r>
    </w:p>
    <w:p w:rsidR="00666669" w:rsidRDefault="00342803" w:rsidP="005138AA">
      <w:pPr>
        <w:jc w:val="both"/>
        <w:rPr>
          <w:rFonts w:ascii="Arial" w:hAnsi="Arial" w:cs="Arial"/>
        </w:rPr>
      </w:pPr>
      <w:r w:rsidRPr="00527C44">
        <w:rPr>
          <w:rFonts w:ascii="Arial" w:hAnsi="Arial" w:cs="Arial"/>
        </w:rPr>
        <w:t xml:space="preserve">Die Wahlzeit ist in den Sprengeln </w:t>
      </w:r>
      <w:r w:rsidR="009519D8">
        <w:rPr>
          <w:rFonts w:ascii="Arial" w:hAnsi="Arial" w:cs="Arial"/>
        </w:rPr>
        <w:t>1</w:t>
      </w:r>
      <w:r w:rsidR="0047111C">
        <w:rPr>
          <w:rFonts w:ascii="Arial" w:hAnsi="Arial" w:cs="Arial"/>
        </w:rPr>
        <w:t xml:space="preserve"> </w:t>
      </w:r>
      <w:r w:rsidR="009519D8">
        <w:rPr>
          <w:rFonts w:ascii="Arial" w:hAnsi="Arial" w:cs="Arial"/>
        </w:rPr>
        <w:t>-</w:t>
      </w:r>
      <w:r w:rsidR="0047111C">
        <w:rPr>
          <w:rFonts w:ascii="Arial" w:hAnsi="Arial" w:cs="Arial"/>
        </w:rPr>
        <w:t xml:space="preserve"> </w:t>
      </w:r>
      <w:r w:rsidR="00346261">
        <w:rPr>
          <w:rFonts w:ascii="Arial" w:hAnsi="Arial" w:cs="Arial"/>
        </w:rPr>
        <w:t xml:space="preserve">16 </w:t>
      </w:r>
      <w:r w:rsidRPr="00527C44">
        <w:rPr>
          <w:rFonts w:ascii="Arial" w:hAnsi="Arial" w:cs="Arial"/>
        </w:rPr>
        <w:t xml:space="preserve">von 07:00 – 15:00 Uhr festgesetzt. </w:t>
      </w:r>
    </w:p>
    <w:p w:rsidR="00E90E97" w:rsidRDefault="00342803" w:rsidP="005138AA">
      <w:pPr>
        <w:jc w:val="both"/>
        <w:rPr>
          <w:rFonts w:ascii="Arial" w:hAnsi="Arial" w:cs="Arial"/>
        </w:rPr>
      </w:pPr>
      <w:r w:rsidRPr="00527C44">
        <w:rPr>
          <w:rFonts w:ascii="Arial" w:hAnsi="Arial" w:cs="Arial"/>
        </w:rPr>
        <w:t xml:space="preserve">Im Sprengel </w:t>
      </w:r>
      <w:r w:rsidR="00346261" w:rsidRPr="00527C44">
        <w:rPr>
          <w:rFonts w:ascii="Arial" w:hAnsi="Arial" w:cs="Arial"/>
        </w:rPr>
        <w:t>1</w:t>
      </w:r>
      <w:r w:rsidR="00346261">
        <w:rPr>
          <w:rFonts w:ascii="Arial" w:hAnsi="Arial" w:cs="Arial"/>
        </w:rPr>
        <w:t>7</w:t>
      </w:r>
      <w:r w:rsidR="00346261" w:rsidRPr="00527C44">
        <w:rPr>
          <w:rFonts w:ascii="Arial" w:hAnsi="Arial" w:cs="Arial"/>
        </w:rPr>
        <w:t xml:space="preserve"> </w:t>
      </w:r>
      <w:r w:rsidRPr="00527C44">
        <w:rPr>
          <w:rFonts w:ascii="Arial" w:hAnsi="Arial" w:cs="Arial"/>
        </w:rPr>
        <w:t>gelten besondere Wahlzeiten</w:t>
      </w:r>
      <w:r w:rsidR="00527C44" w:rsidRPr="00527C44">
        <w:rPr>
          <w:rFonts w:ascii="Arial" w:hAnsi="Arial" w:cs="Arial"/>
        </w:rPr>
        <w:t xml:space="preserve"> (Wiesenweg 4 von 07:30 – 0</w:t>
      </w:r>
      <w:r w:rsidR="0047111C">
        <w:rPr>
          <w:rFonts w:ascii="Arial" w:hAnsi="Arial" w:cs="Arial"/>
        </w:rPr>
        <w:t xml:space="preserve">9:00 Uhr, </w:t>
      </w:r>
    </w:p>
    <w:p w:rsidR="00342803" w:rsidRDefault="0047111C" w:rsidP="005138AA">
      <w:pPr>
        <w:jc w:val="both"/>
        <w:rPr>
          <w:rFonts w:ascii="Arial" w:hAnsi="Arial" w:cs="Arial"/>
        </w:rPr>
      </w:pPr>
      <w:r>
        <w:rPr>
          <w:rFonts w:ascii="Arial" w:hAnsi="Arial" w:cs="Arial"/>
        </w:rPr>
        <w:t>Heilig-Geist-Wohnpark</w:t>
      </w:r>
      <w:r w:rsidR="00C54792">
        <w:rPr>
          <w:rFonts w:ascii="Arial" w:hAnsi="Arial" w:cs="Arial"/>
        </w:rPr>
        <w:t xml:space="preserve"> </w:t>
      </w:r>
      <w:r w:rsidR="00527C44" w:rsidRPr="00527C44">
        <w:rPr>
          <w:rFonts w:ascii="Arial" w:hAnsi="Arial" w:cs="Arial"/>
        </w:rPr>
        <w:t xml:space="preserve">18 von 09:15 </w:t>
      </w:r>
      <w:r w:rsidR="009519D8">
        <w:rPr>
          <w:rFonts w:ascii="Arial" w:hAnsi="Arial" w:cs="Arial"/>
        </w:rPr>
        <w:t xml:space="preserve">– </w:t>
      </w:r>
      <w:r w:rsidR="00527C44" w:rsidRPr="00527C44">
        <w:rPr>
          <w:rFonts w:ascii="Arial" w:hAnsi="Arial" w:cs="Arial"/>
        </w:rPr>
        <w:t>10:15 Uhr und in Mösern von 11:00 – 13:00 Uhr).</w:t>
      </w:r>
    </w:p>
    <w:p w:rsidR="00527C44" w:rsidRDefault="00527C44" w:rsidP="005138AA">
      <w:pPr>
        <w:jc w:val="both"/>
        <w:rPr>
          <w:rFonts w:ascii="Arial" w:hAnsi="Arial" w:cs="Arial"/>
        </w:rPr>
      </w:pPr>
    </w:p>
    <w:p w:rsidR="00527C44" w:rsidRPr="001205BE" w:rsidRDefault="00C32E58" w:rsidP="00040F3B">
      <w:pPr>
        <w:pStyle w:val="berschrift3"/>
        <w:numPr>
          <w:ilvl w:val="1"/>
          <w:numId w:val="5"/>
        </w:numPr>
        <w:rPr>
          <w:rFonts w:ascii="Arial" w:hAnsi="Arial" w:cs="Arial"/>
          <w:b/>
        </w:rPr>
      </w:pPr>
      <w:bookmarkStart w:id="11" w:name="_Toc95850087"/>
      <w:r w:rsidRPr="00040F3B">
        <w:rPr>
          <w:rFonts w:ascii="Arial" w:hAnsi="Arial" w:cs="Arial"/>
          <w:b/>
          <w:color w:val="auto"/>
          <w:sz w:val="22"/>
        </w:rPr>
        <w:t>Wählerverständigung</w:t>
      </w:r>
      <w:bookmarkEnd w:id="11"/>
    </w:p>
    <w:p w:rsidR="005A0337" w:rsidRDefault="00C32E58" w:rsidP="005138AA">
      <w:pPr>
        <w:jc w:val="both"/>
        <w:rPr>
          <w:rFonts w:ascii="Arial" w:hAnsi="Arial" w:cs="Arial"/>
        </w:rPr>
      </w:pPr>
      <w:r>
        <w:rPr>
          <w:rFonts w:ascii="Arial" w:hAnsi="Arial" w:cs="Arial"/>
        </w:rPr>
        <w:t xml:space="preserve">Jeder Wahlberechtigte </w:t>
      </w:r>
      <w:r w:rsidR="00976CD0">
        <w:rPr>
          <w:rFonts w:ascii="Arial" w:hAnsi="Arial" w:cs="Arial"/>
        </w:rPr>
        <w:t xml:space="preserve">hat </w:t>
      </w:r>
      <w:r>
        <w:rPr>
          <w:rFonts w:ascii="Arial" w:hAnsi="Arial" w:cs="Arial"/>
        </w:rPr>
        <w:t>Mitte Februar eine Wählerverständigung</w:t>
      </w:r>
      <w:r w:rsidR="009519D8">
        <w:rPr>
          <w:rFonts w:ascii="Arial" w:hAnsi="Arial" w:cs="Arial"/>
        </w:rPr>
        <w:t>skarte</w:t>
      </w:r>
      <w:r w:rsidR="00976CD0">
        <w:rPr>
          <w:rFonts w:ascii="Arial" w:hAnsi="Arial" w:cs="Arial"/>
        </w:rPr>
        <w:t xml:space="preserve"> erhalten</w:t>
      </w:r>
      <w:r>
        <w:rPr>
          <w:rFonts w:ascii="Arial" w:hAnsi="Arial" w:cs="Arial"/>
        </w:rPr>
        <w:t>. Diese Verständigung ist ein reines Hilfsmittel zur leichteren Abwicklung am Wahltag</w:t>
      </w:r>
      <w:r w:rsidR="0023529B">
        <w:rPr>
          <w:rFonts w:ascii="Arial" w:hAnsi="Arial" w:cs="Arial"/>
        </w:rPr>
        <w:t>, da das Abstimmungsverzeichnis digital geführt wird. Somit muss die Wählerverständigung nur mehr gescannt werden</w:t>
      </w:r>
      <w:r>
        <w:rPr>
          <w:rFonts w:ascii="Arial" w:hAnsi="Arial" w:cs="Arial"/>
        </w:rPr>
        <w:t xml:space="preserve">. </w:t>
      </w:r>
      <w:r w:rsidR="009519D8">
        <w:rPr>
          <w:rFonts w:ascii="Arial" w:hAnsi="Arial" w:cs="Arial"/>
        </w:rPr>
        <w:t xml:space="preserve">Es ist jedoch erforderlich, dass jeder Wähler einen </w:t>
      </w:r>
      <w:r w:rsidR="009C026A">
        <w:rPr>
          <w:rFonts w:ascii="Arial" w:hAnsi="Arial" w:cs="Arial"/>
        </w:rPr>
        <w:t xml:space="preserve">amtlichen </w:t>
      </w:r>
      <w:r w:rsidR="009519D8">
        <w:rPr>
          <w:rFonts w:ascii="Arial" w:hAnsi="Arial" w:cs="Arial"/>
        </w:rPr>
        <w:t>Lichtbildausweis zur Wahl mitbringt.</w:t>
      </w:r>
      <w:r w:rsidR="00247282">
        <w:rPr>
          <w:rFonts w:ascii="Arial" w:hAnsi="Arial" w:cs="Arial"/>
        </w:rPr>
        <w:t xml:space="preserve"> </w:t>
      </w:r>
      <w:r w:rsidR="0023529B">
        <w:rPr>
          <w:rFonts w:ascii="Arial" w:hAnsi="Arial" w:cs="Arial"/>
        </w:rPr>
        <w:t xml:space="preserve">Ohne gültigen amtlichen Lichtbildausweis muss die Sprengelwahlbehörde </w:t>
      </w:r>
      <w:r w:rsidR="001205BE">
        <w:rPr>
          <w:rFonts w:ascii="Arial" w:hAnsi="Arial" w:cs="Arial"/>
        </w:rPr>
        <w:t>mittels Mehrheitsbeschlusses</w:t>
      </w:r>
      <w:r w:rsidR="0023529B">
        <w:rPr>
          <w:rFonts w:ascii="Arial" w:hAnsi="Arial" w:cs="Arial"/>
        </w:rPr>
        <w:t xml:space="preserve"> über die Zulassung des Wahlberechtigten abstimmen</w:t>
      </w:r>
      <w:r w:rsidR="000B4EFD">
        <w:rPr>
          <w:rFonts w:ascii="Arial" w:hAnsi="Arial" w:cs="Arial"/>
        </w:rPr>
        <w:t>, ob er ihnen bekannt ist.</w:t>
      </w:r>
      <w:r w:rsidR="0023529B">
        <w:rPr>
          <w:rFonts w:ascii="Arial" w:hAnsi="Arial" w:cs="Arial"/>
        </w:rPr>
        <w:t xml:space="preserve"> </w:t>
      </w:r>
      <w:r w:rsidR="000B4EFD">
        <w:rPr>
          <w:rFonts w:ascii="Arial" w:hAnsi="Arial" w:cs="Arial"/>
        </w:rPr>
        <w:t>D</w:t>
      </w:r>
      <w:r w:rsidR="0023529B">
        <w:rPr>
          <w:rFonts w:ascii="Arial" w:hAnsi="Arial" w:cs="Arial"/>
        </w:rPr>
        <w:t xml:space="preserve">ies </w:t>
      </w:r>
      <w:r w:rsidR="000B4EFD">
        <w:rPr>
          <w:rFonts w:ascii="Arial" w:hAnsi="Arial" w:cs="Arial"/>
        </w:rPr>
        <w:t xml:space="preserve">ist </w:t>
      </w:r>
      <w:r w:rsidR="0023529B">
        <w:rPr>
          <w:rFonts w:ascii="Arial" w:hAnsi="Arial" w:cs="Arial"/>
        </w:rPr>
        <w:t xml:space="preserve">in der Niederschrift </w:t>
      </w:r>
      <w:r w:rsidR="000B4EFD">
        <w:rPr>
          <w:rFonts w:ascii="Arial" w:hAnsi="Arial" w:cs="Arial"/>
        </w:rPr>
        <w:t xml:space="preserve">zu </w:t>
      </w:r>
      <w:r w:rsidR="0023529B">
        <w:rPr>
          <w:rFonts w:ascii="Arial" w:hAnsi="Arial" w:cs="Arial"/>
        </w:rPr>
        <w:t xml:space="preserve">vermerken. </w:t>
      </w:r>
    </w:p>
    <w:p w:rsidR="00D323EA" w:rsidRDefault="00D323EA" w:rsidP="00040F3B">
      <w:pPr>
        <w:jc w:val="both"/>
        <w:rPr>
          <w:rFonts w:ascii="Arial" w:hAnsi="Arial" w:cs="Arial"/>
        </w:rPr>
      </w:pPr>
    </w:p>
    <w:p w:rsidR="00C32E58" w:rsidRPr="001205BE" w:rsidRDefault="00C32E58" w:rsidP="00040F3B">
      <w:pPr>
        <w:pStyle w:val="berschrift3"/>
        <w:numPr>
          <w:ilvl w:val="1"/>
          <w:numId w:val="5"/>
        </w:numPr>
        <w:rPr>
          <w:rFonts w:ascii="Arial" w:hAnsi="Arial" w:cs="Arial"/>
          <w:b/>
        </w:rPr>
      </w:pPr>
      <w:bookmarkStart w:id="12" w:name="_Toc95838603"/>
      <w:bookmarkStart w:id="13" w:name="_Toc95840321"/>
      <w:bookmarkStart w:id="14" w:name="_Toc95850088"/>
      <w:bookmarkStart w:id="15" w:name="_Toc95850089"/>
      <w:bookmarkEnd w:id="12"/>
      <w:bookmarkEnd w:id="13"/>
      <w:bookmarkEnd w:id="14"/>
      <w:r w:rsidRPr="00040F3B">
        <w:rPr>
          <w:rFonts w:ascii="Arial" w:hAnsi="Arial" w:cs="Arial"/>
          <w:b/>
          <w:color w:val="auto"/>
          <w:sz w:val="22"/>
        </w:rPr>
        <w:lastRenderedPageBreak/>
        <w:t>Wahlkarte</w:t>
      </w:r>
      <w:bookmarkEnd w:id="15"/>
    </w:p>
    <w:p w:rsidR="00C32E58" w:rsidRDefault="00C32E58" w:rsidP="005138AA">
      <w:pPr>
        <w:jc w:val="both"/>
        <w:rPr>
          <w:rFonts w:ascii="Arial" w:hAnsi="Arial" w:cs="Arial"/>
        </w:rPr>
      </w:pPr>
      <w:r>
        <w:rPr>
          <w:rFonts w:ascii="Arial" w:hAnsi="Arial" w:cs="Arial"/>
        </w:rPr>
        <w:t xml:space="preserve">Wer am Wahltag voraussichtlich nicht in der Lage ist, in seinem Wahllokal sein Wahlrecht auszuüben, kann im </w:t>
      </w:r>
      <w:r w:rsidR="009C026A">
        <w:rPr>
          <w:rFonts w:ascii="Arial" w:hAnsi="Arial" w:cs="Arial"/>
        </w:rPr>
        <w:t xml:space="preserve">Bürgerservice </w:t>
      </w:r>
      <w:r>
        <w:rPr>
          <w:rFonts w:ascii="Arial" w:hAnsi="Arial" w:cs="Arial"/>
        </w:rPr>
        <w:t>der Gemeinde Telfs persönlich oder schriftlich (auch</w:t>
      </w:r>
      <w:r w:rsidR="000B4EFD">
        <w:rPr>
          <w:rFonts w:ascii="Arial" w:hAnsi="Arial" w:cs="Arial"/>
        </w:rPr>
        <w:t xml:space="preserve"> </w:t>
      </w:r>
      <w:r>
        <w:rPr>
          <w:rFonts w:ascii="Arial" w:hAnsi="Arial" w:cs="Arial"/>
        </w:rPr>
        <w:t xml:space="preserve">per </w:t>
      </w:r>
      <w:r w:rsidR="000B4EFD">
        <w:rPr>
          <w:rFonts w:ascii="Arial" w:hAnsi="Arial" w:cs="Arial"/>
        </w:rPr>
        <w:t>E</w:t>
      </w:r>
      <w:r w:rsidR="00E90E97">
        <w:rPr>
          <w:rFonts w:ascii="Arial" w:hAnsi="Arial" w:cs="Arial"/>
        </w:rPr>
        <w:t>-M</w:t>
      </w:r>
      <w:r>
        <w:rPr>
          <w:rFonts w:ascii="Arial" w:hAnsi="Arial" w:cs="Arial"/>
        </w:rPr>
        <w:t xml:space="preserve">ail oder über Internet) eine Wahlkarte anfordern und mittels Wahlkarte sein Wahlrecht ausüben. </w:t>
      </w:r>
      <w:r w:rsidR="007E6870">
        <w:rPr>
          <w:rFonts w:ascii="Arial" w:hAnsi="Arial" w:cs="Arial"/>
        </w:rPr>
        <w:t>S</w:t>
      </w:r>
      <w:r w:rsidR="003458C2">
        <w:rPr>
          <w:rFonts w:ascii="Arial" w:hAnsi="Arial" w:cs="Arial"/>
        </w:rPr>
        <w:t>eitens des</w:t>
      </w:r>
      <w:r w:rsidR="0040485F">
        <w:rPr>
          <w:rFonts w:ascii="Arial" w:hAnsi="Arial" w:cs="Arial"/>
        </w:rPr>
        <w:t xml:space="preserve"> Landes Tirol wurde ein Informationsschreiben über die Vorgehensweise bei der Wahl mit einer Wahlkarte sowie über die verschiedenen Möglichkeiten des Einlangens bei der Wahlbehörde übermittelt. Diese beiden Schreiben befinden sich in der Anlage. </w:t>
      </w:r>
      <w:r>
        <w:rPr>
          <w:rFonts w:ascii="Arial" w:hAnsi="Arial" w:cs="Arial"/>
        </w:rPr>
        <w:t xml:space="preserve">Die Wahlkarten werden ab </w:t>
      </w:r>
      <w:r w:rsidR="009C026A">
        <w:rPr>
          <w:rFonts w:ascii="Arial" w:hAnsi="Arial" w:cs="Arial"/>
        </w:rPr>
        <w:t>09</w:t>
      </w:r>
      <w:r>
        <w:rPr>
          <w:rFonts w:ascii="Arial" w:hAnsi="Arial" w:cs="Arial"/>
        </w:rPr>
        <w:t xml:space="preserve">. Februar </w:t>
      </w:r>
      <w:r w:rsidR="009C026A">
        <w:rPr>
          <w:rFonts w:ascii="Arial" w:hAnsi="Arial" w:cs="Arial"/>
        </w:rPr>
        <w:t xml:space="preserve">2022 </w:t>
      </w:r>
      <w:r>
        <w:rPr>
          <w:rFonts w:ascii="Arial" w:hAnsi="Arial" w:cs="Arial"/>
        </w:rPr>
        <w:t xml:space="preserve">von den Mitarbeitern des </w:t>
      </w:r>
      <w:r w:rsidR="009C026A">
        <w:rPr>
          <w:rFonts w:ascii="Arial" w:hAnsi="Arial" w:cs="Arial"/>
        </w:rPr>
        <w:t xml:space="preserve">Bürgerservice </w:t>
      </w:r>
      <w:r>
        <w:rPr>
          <w:rFonts w:ascii="Arial" w:hAnsi="Arial" w:cs="Arial"/>
        </w:rPr>
        <w:t>ausgehändigt bzw. bei Verlangen an eine angegeben</w:t>
      </w:r>
      <w:r w:rsidR="00785120">
        <w:rPr>
          <w:rFonts w:ascii="Arial" w:hAnsi="Arial" w:cs="Arial"/>
        </w:rPr>
        <w:t>e</w:t>
      </w:r>
      <w:r>
        <w:rPr>
          <w:rFonts w:ascii="Arial" w:hAnsi="Arial" w:cs="Arial"/>
        </w:rPr>
        <w:t xml:space="preserve"> Postadresse versendet.</w:t>
      </w:r>
    </w:p>
    <w:p w:rsidR="00C32E58" w:rsidRDefault="00C32E58" w:rsidP="005138AA">
      <w:pPr>
        <w:jc w:val="both"/>
        <w:rPr>
          <w:rFonts w:ascii="Arial" w:hAnsi="Arial" w:cs="Arial"/>
        </w:rPr>
      </w:pPr>
    </w:p>
    <w:p w:rsidR="00C32E58" w:rsidRPr="00040F3B" w:rsidRDefault="00A23EE8" w:rsidP="00040F3B">
      <w:pPr>
        <w:pStyle w:val="berschrift3"/>
        <w:numPr>
          <w:ilvl w:val="1"/>
          <w:numId w:val="5"/>
        </w:numPr>
        <w:rPr>
          <w:rFonts w:ascii="Arial" w:hAnsi="Arial" w:cs="Arial"/>
          <w:b/>
        </w:rPr>
      </w:pPr>
      <w:bookmarkStart w:id="16" w:name="_Toc95850090"/>
      <w:r w:rsidRPr="00040F3B">
        <w:rPr>
          <w:rFonts w:ascii="Arial" w:hAnsi="Arial" w:cs="Arial"/>
          <w:b/>
          <w:color w:val="auto"/>
          <w:sz w:val="22"/>
        </w:rPr>
        <w:t>Wie kann man wählen?</w:t>
      </w:r>
      <w:bookmarkEnd w:id="16"/>
    </w:p>
    <w:p w:rsidR="00C32E58" w:rsidRDefault="00DA2016" w:rsidP="005138AA">
      <w:pPr>
        <w:jc w:val="both"/>
        <w:rPr>
          <w:rFonts w:ascii="Arial" w:hAnsi="Arial" w:cs="Arial"/>
        </w:rPr>
      </w:pPr>
      <w:r>
        <w:rPr>
          <w:rFonts w:ascii="Arial" w:hAnsi="Arial" w:cs="Arial"/>
        </w:rPr>
        <w:t>Jeder Wahlberechtigte (jeder, der im abgeschlossenen Wählerverzeichnis eingetragen ist) kann am Wahltag während der Öffnu</w:t>
      </w:r>
      <w:r w:rsidR="009519D8">
        <w:rPr>
          <w:rFonts w:ascii="Arial" w:hAnsi="Arial" w:cs="Arial"/>
        </w:rPr>
        <w:t xml:space="preserve">ngszeiten persönlich </w:t>
      </w:r>
      <w:r>
        <w:rPr>
          <w:rFonts w:ascii="Arial" w:hAnsi="Arial" w:cs="Arial"/>
        </w:rPr>
        <w:t>durch Ankreuzen am amtlichen Stimmzettel seine Stimme abgeben. Dabei werden 2 separate, farblich unterschiedliche Stimmzettel (einer für den Gemeinderat, einer für die Wahl des Bürgermeisters) verwendet.</w:t>
      </w:r>
    </w:p>
    <w:p w:rsidR="00976CD0" w:rsidRDefault="00976CD0" w:rsidP="005138AA">
      <w:pPr>
        <w:jc w:val="both"/>
        <w:rPr>
          <w:rFonts w:ascii="Arial" w:hAnsi="Arial" w:cs="Arial"/>
        </w:rPr>
      </w:pPr>
    </w:p>
    <w:p w:rsidR="000F1B3B" w:rsidRPr="009519D8" w:rsidRDefault="000F1B3B" w:rsidP="005138AA">
      <w:pPr>
        <w:jc w:val="both"/>
        <w:rPr>
          <w:rFonts w:ascii="Arial" w:hAnsi="Arial" w:cs="Arial"/>
          <w:b/>
        </w:rPr>
      </w:pPr>
    </w:p>
    <w:p w:rsidR="009519D8" w:rsidRPr="00040F3B" w:rsidRDefault="009519D8" w:rsidP="00040F3B">
      <w:pPr>
        <w:pStyle w:val="berschrift3"/>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rPr>
      </w:pPr>
      <w:bookmarkStart w:id="17" w:name="_Toc95850091"/>
      <w:r w:rsidRPr="00040F3B">
        <w:rPr>
          <w:rFonts w:ascii="Arial" w:hAnsi="Arial" w:cs="Arial"/>
          <w:b/>
          <w:color w:val="auto"/>
          <w:sz w:val="22"/>
        </w:rPr>
        <w:t>Der Wahltag</w:t>
      </w:r>
      <w:bookmarkEnd w:id="17"/>
    </w:p>
    <w:p w:rsidR="009519D8" w:rsidRDefault="009519D8" w:rsidP="005138AA">
      <w:pPr>
        <w:jc w:val="both"/>
        <w:rPr>
          <w:rFonts w:ascii="Arial" w:hAnsi="Arial" w:cs="Arial"/>
          <w:b/>
        </w:rPr>
      </w:pPr>
    </w:p>
    <w:p w:rsidR="00DA2016" w:rsidRPr="001205BE" w:rsidRDefault="00DA2016" w:rsidP="00040F3B">
      <w:pPr>
        <w:pStyle w:val="berschrift3"/>
        <w:numPr>
          <w:ilvl w:val="1"/>
          <w:numId w:val="5"/>
        </w:numPr>
        <w:rPr>
          <w:rFonts w:ascii="Arial" w:hAnsi="Arial" w:cs="Arial"/>
          <w:b/>
        </w:rPr>
      </w:pPr>
      <w:bookmarkStart w:id="18" w:name="_Toc95850092"/>
      <w:r w:rsidRPr="00040F3B">
        <w:rPr>
          <w:rFonts w:ascii="Arial" w:hAnsi="Arial" w:cs="Arial"/>
          <w:b/>
          <w:color w:val="auto"/>
          <w:sz w:val="22"/>
        </w:rPr>
        <w:t>Wahlvorgang</w:t>
      </w:r>
      <w:bookmarkEnd w:id="18"/>
    </w:p>
    <w:p w:rsidR="0047111C" w:rsidRDefault="0047111C" w:rsidP="005138AA">
      <w:pPr>
        <w:jc w:val="both"/>
        <w:rPr>
          <w:rFonts w:ascii="Arial" w:hAnsi="Arial" w:cs="Arial"/>
          <w:u w:val="single"/>
        </w:rPr>
      </w:pPr>
    </w:p>
    <w:p w:rsidR="00DA2016" w:rsidRPr="00040F3B" w:rsidRDefault="00635004">
      <w:pPr>
        <w:jc w:val="both"/>
        <w:rPr>
          <w:rFonts w:ascii="Arial" w:hAnsi="Arial" w:cs="Arial"/>
          <w:u w:val="single"/>
        </w:rPr>
      </w:pPr>
      <w:r w:rsidRPr="00040F3B">
        <w:rPr>
          <w:rFonts w:ascii="Arial" w:hAnsi="Arial" w:cs="Arial"/>
          <w:u w:val="single"/>
        </w:rPr>
        <w:t xml:space="preserve"># </w:t>
      </w:r>
      <w:r w:rsidR="00DA2016" w:rsidRPr="00040F3B">
        <w:rPr>
          <w:rFonts w:ascii="Arial" w:hAnsi="Arial" w:cs="Arial"/>
          <w:u w:val="single"/>
        </w:rPr>
        <w:t>Prüfung, ob der Wähler im Sprengel wahlberechtigt ist</w:t>
      </w:r>
    </w:p>
    <w:p w:rsidR="00F469C0" w:rsidRDefault="00DA2016" w:rsidP="005138AA">
      <w:pPr>
        <w:jc w:val="both"/>
        <w:rPr>
          <w:rFonts w:ascii="Arial" w:hAnsi="Arial" w:cs="Arial"/>
        </w:rPr>
      </w:pPr>
      <w:r>
        <w:rPr>
          <w:rFonts w:ascii="Arial" w:hAnsi="Arial" w:cs="Arial"/>
        </w:rPr>
        <w:t>Es dürfen nur Wähler zur Wahl zugelassen werden, die im jeweiligen Spre</w:t>
      </w:r>
      <w:r w:rsidR="00F469C0">
        <w:rPr>
          <w:rFonts w:ascii="Arial" w:hAnsi="Arial" w:cs="Arial"/>
        </w:rPr>
        <w:t>n</w:t>
      </w:r>
      <w:r>
        <w:rPr>
          <w:rFonts w:ascii="Arial" w:hAnsi="Arial" w:cs="Arial"/>
        </w:rPr>
        <w:t>gel im Wählerverzeichnis eingetragen sind</w:t>
      </w:r>
      <w:r w:rsidR="00F469C0">
        <w:rPr>
          <w:rFonts w:ascii="Arial" w:hAnsi="Arial" w:cs="Arial"/>
        </w:rPr>
        <w:t>.</w:t>
      </w:r>
    </w:p>
    <w:p w:rsidR="0047111C" w:rsidRDefault="0047111C" w:rsidP="005138AA">
      <w:pPr>
        <w:jc w:val="both"/>
        <w:rPr>
          <w:rFonts w:ascii="Arial" w:hAnsi="Arial" w:cs="Arial"/>
          <w:u w:val="single"/>
        </w:rPr>
      </w:pPr>
    </w:p>
    <w:p w:rsidR="00DA2016" w:rsidRPr="00040F3B" w:rsidRDefault="00635004">
      <w:pPr>
        <w:jc w:val="both"/>
        <w:rPr>
          <w:rFonts w:ascii="Arial" w:hAnsi="Arial" w:cs="Arial"/>
          <w:u w:val="single"/>
        </w:rPr>
      </w:pPr>
      <w:r w:rsidRPr="00040F3B">
        <w:rPr>
          <w:rFonts w:ascii="Arial" w:hAnsi="Arial" w:cs="Arial"/>
          <w:u w:val="single"/>
        </w:rPr>
        <w:t xml:space="preserve"># </w:t>
      </w:r>
      <w:r w:rsidR="00DA2016" w:rsidRPr="00040F3B">
        <w:rPr>
          <w:rFonts w:ascii="Arial" w:hAnsi="Arial" w:cs="Arial"/>
          <w:u w:val="single"/>
        </w:rPr>
        <w:t>Eintragung im Abstimmungsverzeichnis</w:t>
      </w:r>
    </w:p>
    <w:p w:rsidR="00DA2016" w:rsidRDefault="00DA2016" w:rsidP="005138AA">
      <w:pPr>
        <w:jc w:val="both"/>
        <w:rPr>
          <w:rFonts w:ascii="Arial" w:hAnsi="Arial" w:cs="Arial"/>
        </w:rPr>
      </w:pPr>
      <w:r>
        <w:rPr>
          <w:rFonts w:ascii="Arial" w:hAnsi="Arial" w:cs="Arial"/>
        </w:rPr>
        <w:t xml:space="preserve">Als nächstes werden der Familien- und Vorname des Wahlberechtigten sowie die laufende Nummer aus dem Wählerverzeichnis in das </w:t>
      </w:r>
      <w:r w:rsidR="00247282">
        <w:rPr>
          <w:rFonts w:ascii="Arial" w:hAnsi="Arial" w:cs="Arial"/>
        </w:rPr>
        <w:t xml:space="preserve">digitale </w:t>
      </w:r>
      <w:r>
        <w:rPr>
          <w:rFonts w:ascii="Arial" w:hAnsi="Arial" w:cs="Arial"/>
        </w:rPr>
        <w:t xml:space="preserve">Abstimmungsverzeichnis </w:t>
      </w:r>
      <w:r w:rsidR="0040485F">
        <w:rPr>
          <w:rFonts w:ascii="Arial" w:hAnsi="Arial" w:cs="Arial"/>
        </w:rPr>
        <w:t xml:space="preserve">mittels scannen der Wählerverständigung </w:t>
      </w:r>
      <w:r>
        <w:rPr>
          <w:rFonts w:ascii="Arial" w:hAnsi="Arial" w:cs="Arial"/>
        </w:rPr>
        <w:t>eingetragen</w:t>
      </w:r>
      <w:r w:rsidR="008D2D01">
        <w:rPr>
          <w:rFonts w:ascii="Arial" w:hAnsi="Arial" w:cs="Arial"/>
        </w:rPr>
        <w:t>.</w:t>
      </w:r>
    </w:p>
    <w:p w:rsidR="0047111C" w:rsidRDefault="0047111C" w:rsidP="005138AA">
      <w:pPr>
        <w:tabs>
          <w:tab w:val="left" w:pos="1508"/>
        </w:tabs>
        <w:jc w:val="both"/>
        <w:rPr>
          <w:rFonts w:ascii="Arial" w:hAnsi="Arial" w:cs="Arial"/>
          <w:u w:val="single"/>
        </w:rPr>
      </w:pPr>
    </w:p>
    <w:p w:rsidR="00DA2016" w:rsidRPr="00040F3B" w:rsidRDefault="00635004" w:rsidP="00040F3B">
      <w:pPr>
        <w:pStyle w:val="Listenabsatz"/>
        <w:tabs>
          <w:tab w:val="left" w:pos="1508"/>
        </w:tabs>
        <w:ind w:left="0"/>
        <w:jc w:val="both"/>
        <w:rPr>
          <w:rFonts w:ascii="Arial" w:hAnsi="Arial" w:cs="Arial"/>
          <w:u w:val="single"/>
        </w:rPr>
      </w:pPr>
      <w:r>
        <w:rPr>
          <w:rFonts w:ascii="Arial" w:hAnsi="Arial" w:cs="Arial"/>
          <w:u w:val="single"/>
        </w:rPr>
        <w:t xml:space="preserve"># </w:t>
      </w:r>
      <w:r w:rsidR="002C6BB2" w:rsidRPr="00040F3B">
        <w:rPr>
          <w:rFonts w:ascii="Arial" w:hAnsi="Arial" w:cs="Arial"/>
          <w:u w:val="single"/>
        </w:rPr>
        <w:t>Eintragung im Wählerverzeichnis</w:t>
      </w:r>
    </w:p>
    <w:p w:rsidR="002C6BB2" w:rsidRDefault="002C6BB2" w:rsidP="005138AA">
      <w:pPr>
        <w:tabs>
          <w:tab w:val="left" w:pos="1508"/>
        </w:tabs>
        <w:jc w:val="both"/>
        <w:rPr>
          <w:rFonts w:ascii="Arial" w:hAnsi="Arial" w:cs="Arial"/>
        </w:rPr>
      </w:pPr>
      <w:r>
        <w:rPr>
          <w:rFonts w:ascii="Arial" w:hAnsi="Arial" w:cs="Arial"/>
        </w:rPr>
        <w:t>Nun wird die laufende Nummer des Wählers aus dem Abstimmungsverzeichnis in die entsprechende Spalte des Wählerverzeichnisses eingetragen. Sollte im Wählerverzeichnis in der Spalte "Anmerkung" der Vermerk "Briefwahl" stehen, darf der Wähler nicht wählen – siehe Punkt "Wählen mit Wahlkarte".</w:t>
      </w:r>
    </w:p>
    <w:p w:rsidR="00813769" w:rsidRDefault="00813769" w:rsidP="005138AA">
      <w:pPr>
        <w:tabs>
          <w:tab w:val="left" w:pos="1508"/>
        </w:tabs>
        <w:jc w:val="both"/>
        <w:rPr>
          <w:rFonts w:ascii="Arial" w:hAnsi="Arial" w:cs="Arial"/>
        </w:rPr>
      </w:pPr>
      <w:r w:rsidRPr="00040F3B">
        <w:rPr>
          <w:rFonts w:ascii="Arial" w:eastAsiaTheme="majorEastAsia" w:hAnsi="Arial" w:cs="Arial"/>
          <w:b/>
          <w:noProof/>
          <w:sz w:val="24"/>
          <w:szCs w:val="24"/>
          <w:lang w:val="de-AT" w:eastAsia="de-AT"/>
        </w:rPr>
        <w:lastRenderedPageBreak/>
        <mc:AlternateContent>
          <mc:Choice Requires="wps">
            <w:drawing>
              <wp:anchor distT="0" distB="0" distL="114300" distR="114300" simplePos="0" relativeHeight="251661312" behindDoc="0" locked="0" layoutInCell="1" allowOverlap="1" wp14:anchorId="4E871771" wp14:editId="2F9B34C0">
                <wp:simplePos x="0" y="0"/>
                <wp:positionH relativeFrom="margin">
                  <wp:posOffset>0</wp:posOffset>
                </wp:positionH>
                <wp:positionV relativeFrom="paragraph">
                  <wp:posOffset>163195</wp:posOffset>
                </wp:positionV>
                <wp:extent cx="5460365" cy="4175125"/>
                <wp:effectExtent l="0" t="0" r="26035" b="15875"/>
                <wp:wrapTopAndBottom/>
                <wp:docPr id="3" name="Textfeld 3"/>
                <wp:cNvGraphicFramePr/>
                <a:graphic xmlns:a="http://schemas.openxmlformats.org/drawingml/2006/main">
                  <a:graphicData uri="http://schemas.microsoft.com/office/word/2010/wordprocessingShape">
                    <wps:wsp>
                      <wps:cNvSpPr txBox="1"/>
                      <wps:spPr>
                        <a:xfrm>
                          <a:off x="0" y="0"/>
                          <a:ext cx="5460365" cy="417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769" w:rsidRPr="00F469C0" w:rsidRDefault="00813769" w:rsidP="00813769">
                            <w:pPr>
                              <w:rPr>
                                <w:b/>
                              </w:rPr>
                            </w:pPr>
                            <w:r>
                              <w:rPr>
                                <w:b/>
                                <w:noProof/>
                                <w:lang w:val="de-AT" w:eastAsia="de-AT"/>
                              </w:rPr>
                              <w:drawing>
                                <wp:inline distT="0" distB="0" distL="0" distR="0" wp14:anchorId="52A426F4" wp14:editId="7E77351B">
                                  <wp:extent cx="5271135" cy="3612515"/>
                                  <wp:effectExtent l="0" t="0" r="5715"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JPG"/>
                                          <pic:cNvPicPr/>
                                        </pic:nvPicPr>
                                        <pic:blipFill>
                                          <a:blip r:embed="rId8">
                                            <a:extLst>
                                              <a:ext uri="{28A0092B-C50C-407E-A947-70E740481C1C}">
                                                <a14:useLocalDpi xmlns:a14="http://schemas.microsoft.com/office/drawing/2010/main" val="0"/>
                                              </a:ext>
                                            </a:extLst>
                                          </a:blip>
                                          <a:stretch>
                                            <a:fillRect/>
                                          </a:stretch>
                                        </pic:blipFill>
                                        <pic:spPr>
                                          <a:xfrm>
                                            <a:off x="0" y="0"/>
                                            <a:ext cx="5271135" cy="3612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1771" id="_x0000_t202" coordsize="21600,21600" o:spt="202" path="m,l,21600r21600,l21600,xe">
                <v:stroke joinstyle="miter"/>
                <v:path gradientshapeok="t" o:connecttype="rect"/>
              </v:shapetype>
              <v:shape id="Textfeld 3" o:spid="_x0000_s1026" type="#_x0000_t202" style="position:absolute;left:0;text-align:left;margin-left:0;margin-top:12.85pt;width:429.95pt;height:32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" fillcolor="white [3201]" strokeweight=".5pt">
                <v:textbox>
                  <w:txbxContent>
                    <w:p w:rsidR="00813769" w:rsidRPr="00F469C0" w:rsidRDefault="00813769" w:rsidP="00813769">
                      <w:pPr>
                        <w:rPr>
                          <w:b/>
                        </w:rPr>
                      </w:pPr>
                      <w:r>
                        <w:rPr>
                          <w:b/>
                          <w:noProof/>
                          <w:lang w:val="de-AT" w:eastAsia="de-AT"/>
                        </w:rPr>
                        <w:drawing>
                          <wp:inline distT="0" distB="0" distL="0" distR="0" wp14:anchorId="52A426F4" wp14:editId="7E77351B">
                            <wp:extent cx="5271135" cy="3612515"/>
                            <wp:effectExtent l="0" t="0" r="5715"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JPG"/>
                                    <pic:cNvPicPr/>
                                  </pic:nvPicPr>
                                  <pic:blipFill>
                                    <a:blip r:embed="rId8">
                                      <a:extLst>
                                        <a:ext uri="{28A0092B-C50C-407E-A947-70E740481C1C}">
                                          <a14:useLocalDpi xmlns:a14="http://schemas.microsoft.com/office/drawing/2010/main" val="0"/>
                                        </a:ext>
                                      </a:extLst>
                                    </a:blip>
                                    <a:stretch>
                                      <a:fillRect/>
                                    </a:stretch>
                                  </pic:blipFill>
                                  <pic:spPr>
                                    <a:xfrm>
                                      <a:off x="0" y="0"/>
                                      <a:ext cx="5271135" cy="3612515"/>
                                    </a:xfrm>
                                    <a:prstGeom prst="rect">
                                      <a:avLst/>
                                    </a:prstGeom>
                                  </pic:spPr>
                                </pic:pic>
                              </a:graphicData>
                            </a:graphic>
                          </wp:inline>
                        </w:drawing>
                      </w:r>
                    </w:p>
                  </w:txbxContent>
                </v:textbox>
                <w10:wrap type="topAndBottom" anchorx="margin"/>
              </v:shape>
            </w:pict>
          </mc:Fallback>
        </mc:AlternateContent>
      </w:r>
    </w:p>
    <w:p w:rsidR="00813769" w:rsidRDefault="00813769">
      <w:pPr>
        <w:rPr>
          <w:rFonts w:ascii="Arial" w:hAnsi="Arial" w:cs="Arial"/>
          <w:u w:val="single"/>
        </w:rPr>
      </w:pPr>
      <w:r>
        <w:rPr>
          <w:rFonts w:ascii="Arial" w:hAnsi="Arial" w:cs="Arial"/>
          <w:u w:val="single"/>
        </w:rPr>
        <w:br w:type="page"/>
      </w:r>
    </w:p>
    <w:p w:rsidR="0047111C" w:rsidRDefault="0047111C" w:rsidP="005138AA">
      <w:pPr>
        <w:tabs>
          <w:tab w:val="left" w:pos="1508"/>
        </w:tabs>
        <w:jc w:val="both"/>
        <w:rPr>
          <w:rFonts w:ascii="Arial" w:hAnsi="Arial" w:cs="Arial"/>
          <w:u w:val="single"/>
        </w:rPr>
      </w:pPr>
    </w:p>
    <w:p w:rsidR="002C6BB2" w:rsidRPr="00040F3B" w:rsidRDefault="00635004" w:rsidP="00040F3B">
      <w:pPr>
        <w:pStyle w:val="Listenabsatz"/>
        <w:tabs>
          <w:tab w:val="left" w:pos="1508"/>
        </w:tabs>
        <w:ind w:left="0"/>
        <w:jc w:val="both"/>
        <w:rPr>
          <w:rFonts w:ascii="Arial" w:hAnsi="Arial" w:cs="Arial"/>
          <w:u w:val="single"/>
        </w:rPr>
      </w:pPr>
      <w:r>
        <w:rPr>
          <w:rFonts w:ascii="Arial" w:hAnsi="Arial" w:cs="Arial"/>
          <w:u w:val="single"/>
        </w:rPr>
        <w:t xml:space="preserve"># </w:t>
      </w:r>
      <w:r w:rsidR="002C6BB2" w:rsidRPr="00040F3B">
        <w:rPr>
          <w:rFonts w:ascii="Arial" w:hAnsi="Arial" w:cs="Arial"/>
          <w:u w:val="single"/>
        </w:rPr>
        <w:t>Übergabe Stimmzettel und Wahl</w:t>
      </w:r>
    </w:p>
    <w:p w:rsidR="00DA2016" w:rsidRDefault="002C6BB2" w:rsidP="005138AA">
      <w:pPr>
        <w:tabs>
          <w:tab w:val="left" w:pos="1508"/>
        </w:tabs>
        <w:jc w:val="both"/>
        <w:rPr>
          <w:rFonts w:ascii="Arial" w:hAnsi="Arial" w:cs="Arial"/>
        </w:rPr>
      </w:pPr>
      <w:r>
        <w:rPr>
          <w:rFonts w:ascii="Arial" w:hAnsi="Arial" w:cs="Arial"/>
        </w:rPr>
        <w:t>Wenn alle Voraussetzungen erfüllt sind</w:t>
      </w:r>
      <w:r w:rsidR="00F469C0">
        <w:rPr>
          <w:rFonts w:ascii="Arial" w:hAnsi="Arial" w:cs="Arial"/>
        </w:rPr>
        <w:t>,</w:t>
      </w:r>
      <w:r>
        <w:rPr>
          <w:rFonts w:ascii="Arial" w:hAnsi="Arial" w:cs="Arial"/>
        </w:rPr>
        <w:t xml:space="preserve"> werden dem Wähler die beiden Stimmzettel sowie ein Wahlkuvert überreicht und der Wähler kann in der Wahlkabine seine Stimme abgeben.</w:t>
      </w:r>
      <w:r w:rsidR="008E4927">
        <w:rPr>
          <w:rFonts w:ascii="Arial" w:hAnsi="Arial" w:cs="Arial"/>
        </w:rPr>
        <w:t xml:space="preserve"> </w:t>
      </w:r>
      <w:r>
        <w:rPr>
          <w:rFonts w:ascii="Arial" w:hAnsi="Arial" w:cs="Arial"/>
        </w:rPr>
        <w:t>Die Wahl erfolgt durch Ankreuzen an der vorgesehen</w:t>
      </w:r>
      <w:r w:rsidR="00247282">
        <w:rPr>
          <w:rFonts w:ascii="Arial" w:hAnsi="Arial" w:cs="Arial"/>
        </w:rPr>
        <w:t>en</w:t>
      </w:r>
      <w:r>
        <w:rPr>
          <w:rFonts w:ascii="Arial" w:hAnsi="Arial" w:cs="Arial"/>
        </w:rPr>
        <w:t xml:space="preserve"> Stelle (Kreis) in der Zeile der zu wählenden </w:t>
      </w:r>
      <w:r w:rsidR="0047111C">
        <w:rPr>
          <w:rFonts w:ascii="Arial" w:hAnsi="Arial" w:cs="Arial"/>
        </w:rPr>
        <w:t>Wählergruppe</w:t>
      </w:r>
      <w:r>
        <w:rPr>
          <w:rFonts w:ascii="Arial" w:hAnsi="Arial" w:cs="Arial"/>
        </w:rPr>
        <w:t xml:space="preserve">. Jeder Wähler kann durch Hinschreiben des </w:t>
      </w:r>
      <w:r w:rsidR="00F469C0">
        <w:rPr>
          <w:rFonts w:ascii="Arial" w:hAnsi="Arial" w:cs="Arial"/>
        </w:rPr>
        <w:t>Vor- und Nachn</w:t>
      </w:r>
      <w:r>
        <w:rPr>
          <w:rFonts w:ascii="Arial" w:hAnsi="Arial" w:cs="Arial"/>
        </w:rPr>
        <w:t xml:space="preserve">amens der wahlwerbenden Person </w:t>
      </w:r>
      <w:r w:rsidR="00F469C0">
        <w:rPr>
          <w:rFonts w:ascii="Arial" w:hAnsi="Arial" w:cs="Arial"/>
        </w:rPr>
        <w:t xml:space="preserve">der gewählten </w:t>
      </w:r>
      <w:r w:rsidR="0047111C">
        <w:rPr>
          <w:rFonts w:ascii="Arial" w:hAnsi="Arial" w:cs="Arial"/>
        </w:rPr>
        <w:t>Wählergruppe</w:t>
      </w:r>
      <w:r w:rsidR="00F469C0">
        <w:rPr>
          <w:rFonts w:ascii="Arial" w:hAnsi="Arial" w:cs="Arial"/>
        </w:rPr>
        <w:t xml:space="preserve"> </w:t>
      </w:r>
      <w:r>
        <w:rPr>
          <w:rFonts w:ascii="Arial" w:hAnsi="Arial" w:cs="Arial"/>
        </w:rPr>
        <w:t xml:space="preserve">in der dafür vorgesehenen Spalte </w:t>
      </w:r>
      <w:r w:rsidRPr="0040485F">
        <w:rPr>
          <w:rFonts w:ascii="Arial" w:hAnsi="Arial" w:cs="Arial"/>
          <w:u w:val="single"/>
        </w:rPr>
        <w:t>maximal 2 Vorzugsstimmen</w:t>
      </w:r>
      <w:r>
        <w:rPr>
          <w:rFonts w:ascii="Arial" w:hAnsi="Arial" w:cs="Arial"/>
        </w:rPr>
        <w:t xml:space="preserve"> vergeben.</w:t>
      </w:r>
      <w:r w:rsidR="00F469C0">
        <w:rPr>
          <w:rFonts w:ascii="Arial" w:hAnsi="Arial" w:cs="Arial"/>
        </w:rPr>
        <w:t xml:space="preserve"> </w:t>
      </w:r>
      <w:r w:rsidR="0047111C">
        <w:rPr>
          <w:rFonts w:ascii="Arial" w:hAnsi="Arial" w:cs="Arial"/>
        </w:rPr>
        <w:t>D</w:t>
      </w:r>
      <w:r w:rsidR="000F1B3B">
        <w:rPr>
          <w:rFonts w:ascii="Arial" w:hAnsi="Arial" w:cs="Arial"/>
        </w:rPr>
        <w:t>ie Wahl des Bürgermeisters erfolgt durch Anbringung eines Kreuzes in dem dafür vorgesehen</w:t>
      </w:r>
      <w:r w:rsidR="0047111C">
        <w:rPr>
          <w:rFonts w:ascii="Arial" w:hAnsi="Arial" w:cs="Arial"/>
        </w:rPr>
        <w:t>en</w:t>
      </w:r>
      <w:r w:rsidR="000F1B3B">
        <w:rPr>
          <w:rFonts w:ascii="Arial" w:hAnsi="Arial" w:cs="Arial"/>
        </w:rPr>
        <w:t xml:space="preserve"> Kreis beim gewünschten Wahlwerber</w:t>
      </w:r>
      <w:r w:rsidR="0047111C">
        <w:rPr>
          <w:rFonts w:ascii="Arial" w:hAnsi="Arial" w:cs="Arial"/>
        </w:rPr>
        <w:t>.</w:t>
      </w:r>
      <w:r w:rsidR="00813769">
        <w:rPr>
          <w:rFonts w:ascii="Arial" w:hAnsi="Arial" w:cs="Arial"/>
        </w:rPr>
        <w:t xml:space="preserve"> </w:t>
      </w:r>
      <w:r w:rsidR="000F1B3B">
        <w:rPr>
          <w:rFonts w:ascii="Arial" w:hAnsi="Arial" w:cs="Arial"/>
        </w:rPr>
        <w:t xml:space="preserve">Anschließend </w:t>
      </w:r>
      <w:r w:rsidR="00996889">
        <w:rPr>
          <w:rFonts w:ascii="Arial" w:hAnsi="Arial" w:cs="Arial"/>
        </w:rPr>
        <w:t>ist das geschlossene Wahlkuvert mit beiden Stimmzetteln in die Wahlu</w:t>
      </w:r>
      <w:r w:rsidR="0040485F">
        <w:rPr>
          <w:rFonts w:ascii="Arial" w:hAnsi="Arial" w:cs="Arial"/>
        </w:rPr>
        <w:t>rn</w:t>
      </w:r>
      <w:r w:rsidR="00996889">
        <w:rPr>
          <w:rFonts w:ascii="Arial" w:hAnsi="Arial" w:cs="Arial"/>
        </w:rPr>
        <w:t xml:space="preserve">e zu legen, oder der Wähler </w:t>
      </w:r>
      <w:r w:rsidR="000F1B3B">
        <w:rPr>
          <w:rFonts w:ascii="Arial" w:hAnsi="Arial" w:cs="Arial"/>
        </w:rPr>
        <w:t>übergibt das Wahlkuvert an ein Mitglied der Wahlbehörde</w:t>
      </w:r>
      <w:r w:rsidR="0047111C">
        <w:rPr>
          <w:rFonts w:ascii="Arial" w:hAnsi="Arial" w:cs="Arial"/>
        </w:rPr>
        <w:t>,</w:t>
      </w:r>
      <w:r w:rsidR="000F1B3B">
        <w:rPr>
          <w:rFonts w:ascii="Arial" w:hAnsi="Arial" w:cs="Arial"/>
        </w:rPr>
        <w:t xml:space="preserve"> der das Wahlkuvert in die Wahlurne einwirft.</w:t>
      </w:r>
    </w:p>
    <w:p w:rsidR="00F469C0" w:rsidRPr="00040F3B" w:rsidRDefault="00F469C0" w:rsidP="00040F3B">
      <w:pPr>
        <w:rPr>
          <w:rFonts w:ascii="Arial" w:eastAsiaTheme="majorEastAsia" w:hAnsi="Arial" w:cs="Arial"/>
          <w:b/>
          <w:sz w:val="24"/>
          <w:szCs w:val="24"/>
        </w:rPr>
      </w:pPr>
      <w:bookmarkStart w:id="19" w:name="_Toc95806137"/>
      <w:bookmarkStart w:id="20" w:name="_Toc95830956"/>
      <w:bookmarkStart w:id="21" w:name="_Toc95838607"/>
      <w:bookmarkStart w:id="22" w:name="_Toc95840325"/>
      <w:bookmarkStart w:id="23" w:name="_Toc95806138"/>
      <w:bookmarkStart w:id="24" w:name="_Toc95830957"/>
      <w:bookmarkStart w:id="25" w:name="_Toc95838608"/>
      <w:bookmarkStart w:id="26" w:name="_Toc95840326"/>
      <w:bookmarkStart w:id="27" w:name="_Toc95806139"/>
      <w:bookmarkStart w:id="28" w:name="_Toc95830958"/>
      <w:bookmarkStart w:id="29" w:name="_Toc95838609"/>
      <w:bookmarkStart w:id="30" w:name="_Toc95840327"/>
      <w:bookmarkStart w:id="31" w:name="_Toc95806140"/>
      <w:bookmarkStart w:id="32" w:name="_Toc95830959"/>
      <w:bookmarkStart w:id="33" w:name="_Toc95838610"/>
      <w:bookmarkStart w:id="34" w:name="_Toc95840328"/>
      <w:bookmarkStart w:id="35" w:name="_Toc95806141"/>
      <w:bookmarkStart w:id="36" w:name="_Toc95830960"/>
      <w:bookmarkStart w:id="37" w:name="_Toc95838611"/>
      <w:bookmarkStart w:id="38" w:name="_Toc95840329"/>
      <w:bookmarkStart w:id="39" w:name="_Toc95806142"/>
      <w:bookmarkStart w:id="40" w:name="_Toc95830961"/>
      <w:bookmarkStart w:id="41" w:name="_Toc95838612"/>
      <w:bookmarkStart w:id="42" w:name="_Toc95840330"/>
      <w:bookmarkStart w:id="43" w:name="_Toc95806143"/>
      <w:bookmarkStart w:id="44" w:name="_Toc95830962"/>
      <w:bookmarkStart w:id="45" w:name="_Toc95838613"/>
      <w:bookmarkStart w:id="46" w:name="_Toc95840331"/>
      <w:bookmarkStart w:id="47" w:name="_Toc95806144"/>
      <w:bookmarkStart w:id="48" w:name="_Toc95830963"/>
      <w:bookmarkStart w:id="49" w:name="_Toc95838614"/>
      <w:bookmarkStart w:id="50" w:name="_Toc95840332"/>
      <w:bookmarkStart w:id="51" w:name="_Toc95806145"/>
      <w:bookmarkStart w:id="52" w:name="_Toc95830964"/>
      <w:bookmarkStart w:id="53" w:name="_Toc95838615"/>
      <w:bookmarkStart w:id="54" w:name="_Toc95840333"/>
      <w:bookmarkStart w:id="55" w:name="_Toc95806146"/>
      <w:bookmarkStart w:id="56" w:name="_Toc95830965"/>
      <w:bookmarkStart w:id="57" w:name="_Toc95838616"/>
      <w:bookmarkStart w:id="58" w:name="_Toc95840334"/>
      <w:bookmarkStart w:id="59" w:name="_Toc95806147"/>
      <w:bookmarkStart w:id="60" w:name="_Toc95830966"/>
      <w:bookmarkStart w:id="61" w:name="_Toc95838617"/>
      <w:bookmarkStart w:id="62" w:name="_Toc95840335"/>
      <w:bookmarkStart w:id="63" w:name="_Toc95806148"/>
      <w:bookmarkStart w:id="64" w:name="_Toc95830967"/>
      <w:bookmarkStart w:id="65" w:name="_Toc95838618"/>
      <w:bookmarkStart w:id="66" w:name="_Toc95840336"/>
      <w:bookmarkStart w:id="67" w:name="_Toc95806149"/>
      <w:bookmarkStart w:id="68" w:name="_Toc95830968"/>
      <w:bookmarkStart w:id="69" w:name="_Toc95838619"/>
      <w:bookmarkStart w:id="70" w:name="_Toc95840337"/>
      <w:bookmarkStart w:id="71" w:name="_Toc95806150"/>
      <w:bookmarkStart w:id="72" w:name="_Toc95830969"/>
      <w:bookmarkStart w:id="73" w:name="_Toc95838620"/>
      <w:bookmarkStart w:id="74" w:name="_Toc95840338"/>
      <w:bookmarkStart w:id="75" w:name="_Toc95806151"/>
      <w:bookmarkStart w:id="76" w:name="_Toc95830970"/>
      <w:bookmarkStart w:id="77" w:name="_Toc95838621"/>
      <w:bookmarkStart w:id="78" w:name="_Toc95840339"/>
      <w:bookmarkStart w:id="79" w:name="_Toc95806152"/>
      <w:bookmarkStart w:id="80" w:name="_Toc95830971"/>
      <w:bookmarkStart w:id="81" w:name="_Toc95838622"/>
      <w:bookmarkStart w:id="82" w:name="_Toc95840340"/>
      <w:bookmarkStart w:id="83" w:name="_Toc95806153"/>
      <w:bookmarkStart w:id="84" w:name="_Toc95830972"/>
      <w:bookmarkStart w:id="85" w:name="_Toc95838623"/>
      <w:bookmarkStart w:id="86" w:name="_Toc95840341"/>
      <w:bookmarkStart w:id="87" w:name="_Toc95806154"/>
      <w:bookmarkStart w:id="88" w:name="_Toc95830973"/>
      <w:bookmarkStart w:id="89" w:name="_Toc95838624"/>
      <w:bookmarkStart w:id="90" w:name="_Toc95840342"/>
      <w:bookmarkStart w:id="91" w:name="_Toc95806155"/>
      <w:bookmarkStart w:id="92" w:name="_Toc95830974"/>
      <w:bookmarkStart w:id="93" w:name="_Toc95838625"/>
      <w:bookmarkStart w:id="94" w:name="_Toc95840343"/>
      <w:bookmarkStart w:id="95" w:name="_Toc95806156"/>
      <w:bookmarkStart w:id="96" w:name="_Toc95830975"/>
      <w:bookmarkStart w:id="97" w:name="_Toc95838626"/>
      <w:bookmarkStart w:id="98" w:name="_Toc95840344"/>
      <w:bookmarkStart w:id="99" w:name="_Toc95806157"/>
      <w:bookmarkStart w:id="100" w:name="_Toc95830976"/>
      <w:bookmarkStart w:id="101" w:name="_Toc95838627"/>
      <w:bookmarkStart w:id="102" w:name="_Toc95840345"/>
      <w:bookmarkStart w:id="103" w:name="_Toc95806158"/>
      <w:bookmarkStart w:id="104" w:name="_Toc95830977"/>
      <w:bookmarkStart w:id="105" w:name="_Toc95838628"/>
      <w:bookmarkStart w:id="106" w:name="_Toc95840346"/>
      <w:bookmarkStart w:id="107" w:name="_Toc95806159"/>
      <w:bookmarkStart w:id="108" w:name="_Toc95830978"/>
      <w:bookmarkStart w:id="109" w:name="_Toc95838629"/>
      <w:bookmarkStart w:id="110" w:name="_Toc95840347"/>
      <w:bookmarkStart w:id="111" w:name="_Toc95806160"/>
      <w:bookmarkStart w:id="112" w:name="_Toc95830979"/>
      <w:bookmarkStart w:id="113" w:name="_Toc95838630"/>
      <w:bookmarkStart w:id="114" w:name="_Toc9584034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F1B3B" w:rsidRPr="001205BE" w:rsidRDefault="000F1B3B" w:rsidP="00040F3B">
      <w:pPr>
        <w:pStyle w:val="berschrift3"/>
        <w:numPr>
          <w:ilvl w:val="1"/>
          <w:numId w:val="5"/>
        </w:numPr>
        <w:rPr>
          <w:rFonts w:ascii="Arial" w:hAnsi="Arial" w:cs="Arial"/>
          <w:b/>
        </w:rPr>
      </w:pPr>
      <w:bookmarkStart w:id="115" w:name="_Toc95806161"/>
      <w:bookmarkStart w:id="116" w:name="_Toc95830980"/>
      <w:bookmarkStart w:id="117" w:name="_Toc95838631"/>
      <w:bookmarkStart w:id="118" w:name="_Toc95840349"/>
      <w:bookmarkStart w:id="119" w:name="_Toc95850093"/>
      <w:bookmarkStart w:id="120" w:name="_Toc95806162"/>
      <w:bookmarkStart w:id="121" w:name="_Toc95830981"/>
      <w:bookmarkStart w:id="122" w:name="_Toc95838632"/>
      <w:bookmarkStart w:id="123" w:name="_Toc95840350"/>
      <w:bookmarkStart w:id="124" w:name="_Toc95850094"/>
      <w:bookmarkStart w:id="125" w:name="_Toc95806163"/>
      <w:bookmarkStart w:id="126" w:name="_Toc95830982"/>
      <w:bookmarkStart w:id="127" w:name="_Toc95838633"/>
      <w:bookmarkStart w:id="128" w:name="_Toc95840351"/>
      <w:bookmarkStart w:id="129" w:name="_Toc95850095"/>
      <w:bookmarkStart w:id="130" w:name="_Toc95806164"/>
      <w:bookmarkStart w:id="131" w:name="_Toc95830983"/>
      <w:bookmarkStart w:id="132" w:name="_Toc95838634"/>
      <w:bookmarkStart w:id="133" w:name="_Toc95840352"/>
      <w:bookmarkStart w:id="134" w:name="_Toc95850096"/>
      <w:bookmarkStart w:id="135" w:name="_Toc95806165"/>
      <w:bookmarkStart w:id="136" w:name="_Toc95830984"/>
      <w:bookmarkStart w:id="137" w:name="_Toc95838635"/>
      <w:bookmarkStart w:id="138" w:name="_Toc95840353"/>
      <w:bookmarkStart w:id="139" w:name="_Toc95850097"/>
      <w:bookmarkStart w:id="140" w:name="_Toc95806166"/>
      <w:bookmarkStart w:id="141" w:name="_Toc95830985"/>
      <w:bookmarkStart w:id="142" w:name="_Toc95838636"/>
      <w:bookmarkStart w:id="143" w:name="_Toc95840354"/>
      <w:bookmarkStart w:id="144" w:name="_Toc95850098"/>
      <w:bookmarkStart w:id="145" w:name="_Toc95806167"/>
      <w:bookmarkStart w:id="146" w:name="_Toc95830986"/>
      <w:bookmarkStart w:id="147" w:name="_Toc95838637"/>
      <w:bookmarkStart w:id="148" w:name="_Toc95840355"/>
      <w:bookmarkStart w:id="149" w:name="_Toc95850099"/>
      <w:bookmarkStart w:id="150" w:name="_Toc9585010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40F3B">
        <w:rPr>
          <w:rFonts w:ascii="Arial" w:hAnsi="Arial" w:cs="Arial"/>
          <w:b/>
          <w:color w:val="auto"/>
          <w:sz w:val="22"/>
        </w:rPr>
        <w:t>Wählen mit Wahlkarte</w:t>
      </w:r>
      <w:bookmarkEnd w:id="150"/>
    </w:p>
    <w:p w:rsidR="000F1B3B" w:rsidRDefault="000F1B3B" w:rsidP="005138AA">
      <w:pPr>
        <w:tabs>
          <w:tab w:val="left" w:pos="1508"/>
        </w:tabs>
        <w:jc w:val="both"/>
        <w:rPr>
          <w:rFonts w:ascii="Arial" w:hAnsi="Arial" w:cs="Arial"/>
        </w:rPr>
      </w:pPr>
      <w:r>
        <w:rPr>
          <w:rFonts w:ascii="Arial" w:hAnsi="Arial" w:cs="Arial"/>
        </w:rPr>
        <w:t>Das Wahlrecht kann von Wählern, die eine Wahlkarte beantragt und erhalten haben, auf folgende Arten ausgeübt werden.</w:t>
      </w:r>
    </w:p>
    <w:p w:rsidR="001F1B83" w:rsidRDefault="001F1B83" w:rsidP="005138AA">
      <w:pPr>
        <w:tabs>
          <w:tab w:val="left" w:pos="1508"/>
        </w:tabs>
        <w:jc w:val="both"/>
        <w:rPr>
          <w:rFonts w:ascii="Arial" w:hAnsi="Arial" w:cs="Arial"/>
          <w:u w:val="single"/>
        </w:rPr>
      </w:pPr>
    </w:p>
    <w:p w:rsidR="000F1B3B" w:rsidRPr="00040F3B" w:rsidRDefault="008E4927" w:rsidP="00040F3B">
      <w:pPr>
        <w:pStyle w:val="Listenabsatz"/>
        <w:tabs>
          <w:tab w:val="left" w:pos="1508"/>
        </w:tabs>
        <w:ind w:left="0"/>
        <w:jc w:val="both"/>
        <w:rPr>
          <w:rFonts w:ascii="Arial" w:hAnsi="Arial" w:cs="Arial"/>
          <w:u w:val="single"/>
        </w:rPr>
      </w:pPr>
      <w:r>
        <w:rPr>
          <w:rFonts w:ascii="Arial" w:hAnsi="Arial" w:cs="Arial"/>
          <w:u w:val="single"/>
        </w:rPr>
        <w:t xml:space="preserve"># </w:t>
      </w:r>
      <w:r w:rsidR="000F1B3B" w:rsidRPr="00040F3B">
        <w:rPr>
          <w:rFonts w:ascii="Arial" w:hAnsi="Arial" w:cs="Arial"/>
          <w:u w:val="single"/>
        </w:rPr>
        <w:t xml:space="preserve">Abgabe im </w:t>
      </w:r>
      <w:r w:rsidR="00996889" w:rsidRPr="00040F3B">
        <w:rPr>
          <w:rFonts w:ascii="Arial" w:hAnsi="Arial" w:cs="Arial"/>
          <w:u w:val="single"/>
        </w:rPr>
        <w:t>Bürgerservice</w:t>
      </w:r>
    </w:p>
    <w:p w:rsidR="00180E33" w:rsidRDefault="000F1B3B" w:rsidP="005138AA">
      <w:pPr>
        <w:tabs>
          <w:tab w:val="left" w:pos="1508"/>
        </w:tabs>
        <w:jc w:val="both"/>
        <w:rPr>
          <w:rFonts w:ascii="Arial" w:hAnsi="Arial" w:cs="Arial"/>
        </w:rPr>
      </w:pPr>
      <w:r>
        <w:rPr>
          <w:rFonts w:ascii="Arial" w:hAnsi="Arial" w:cs="Arial"/>
        </w:rPr>
        <w:t xml:space="preserve">Die </w:t>
      </w:r>
      <w:r w:rsidR="00703926">
        <w:rPr>
          <w:rFonts w:ascii="Arial" w:hAnsi="Arial" w:cs="Arial"/>
        </w:rPr>
        <w:t xml:space="preserve">verschlossene und mit der eidesstattlichen Erklärung versehene </w:t>
      </w:r>
      <w:r>
        <w:rPr>
          <w:rFonts w:ascii="Arial" w:hAnsi="Arial" w:cs="Arial"/>
        </w:rPr>
        <w:t xml:space="preserve">Wahlkarte </w:t>
      </w:r>
      <w:r w:rsidR="00703926">
        <w:rPr>
          <w:rFonts w:ascii="Arial" w:hAnsi="Arial" w:cs="Arial"/>
        </w:rPr>
        <w:t xml:space="preserve">kann persönlich oder durch einen Boten im </w:t>
      </w:r>
      <w:r w:rsidR="00996889">
        <w:rPr>
          <w:rFonts w:ascii="Arial" w:hAnsi="Arial" w:cs="Arial"/>
        </w:rPr>
        <w:t xml:space="preserve">Bürgerservice </w:t>
      </w:r>
      <w:r w:rsidR="00703926">
        <w:rPr>
          <w:rFonts w:ascii="Arial" w:hAnsi="Arial" w:cs="Arial"/>
        </w:rPr>
        <w:t xml:space="preserve">Telfs abgegeben werden. Die Wahlkarte muss bis spätestens Freitag, </w:t>
      </w:r>
      <w:r w:rsidR="00996889">
        <w:rPr>
          <w:rFonts w:ascii="Arial" w:hAnsi="Arial" w:cs="Arial"/>
        </w:rPr>
        <w:t>25</w:t>
      </w:r>
      <w:r w:rsidR="00703926">
        <w:rPr>
          <w:rFonts w:ascii="Arial" w:hAnsi="Arial" w:cs="Arial"/>
        </w:rPr>
        <w:t xml:space="preserve">. Februar, </w:t>
      </w:r>
      <w:r w:rsidR="00996889">
        <w:rPr>
          <w:rFonts w:ascii="Arial" w:hAnsi="Arial" w:cs="Arial"/>
        </w:rPr>
        <w:t>14</w:t>
      </w:r>
      <w:r w:rsidR="00703926">
        <w:rPr>
          <w:rFonts w:ascii="Arial" w:hAnsi="Arial" w:cs="Arial"/>
        </w:rPr>
        <w:t>:00 Uhr im Gemeindeamt einlangen.</w:t>
      </w:r>
      <w:r w:rsidR="00247282">
        <w:rPr>
          <w:rFonts w:ascii="Arial" w:hAnsi="Arial" w:cs="Arial"/>
        </w:rPr>
        <w:t xml:space="preserve"> </w:t>
      </w:r>
    </w:p>
    <w:p w:rsidR="0047111C" w:rsidRDefault="0047111C" w:rsidP="005138AA">
      <w:pPr>
        <w:tabs>
          <w:tab w:val="left" w:pos="1508"/>
        </w:tabs>
        <w:jc w:val="both"/>
        <w:rPr>
          <w:rFonts w:ascii="Arial" w:hAnsi="Arial" w:cs="Arial"/>
          <w:u w:val="single"/>
        </w:rPr>
      </w:pPr>
    </w:p>
    <w:p w:rsidR="000F1B3B" w:rsidRPr="00040F3B" w:rsidRDefault="008E4927" w:rsidP="00040F3B">
      <w:pPr>
        <w:pStyle w:val="Listenabsatz"/>
        <w:tabs>
          <w:tab w:val="left" w:pos="1508"/>
        </w:tabs>
        <w:ind w:left="0"/>
        <w:jc w:val="both"/>
        <w:rPr>
          <w:rFonts w:ascii="Arial" w:hAnsi="Arial" w:cs="Arial"/>
          <w:u w:val="single"/>
        </w:rPr>
      </w:pPr>
      <w:r>
        <w:rPr>
          <w:rFonts w:ascii="Arial" w:hAnsi="Arial" w:cs="Arial"/>
          <w:u w:val="single"/>
        </w:rPr>
        <w:t xml:space="preserve"># </w:t>
      </w:r>
      <w:r w:rsidR="00703926" w:rsidRPr="00040F3B">
        <w:rPr>
          <w:rFonts w:ascii="Arial" w:hAnsi="Arial" w:cs="Arial"/>
          <w:u w:val="single"/>
        </w:rPr>
        <w:t>Postalische Übermittlung an die Gemeinde</w:t>
      </w:r>
    </w:p>
    <w:p w:rsidR="00703926" w:rsidRDefault="00703926" w:rsidP="005138AA">
      <w:pPr>
        <w:tabs>
          <w:tab w:val="left" w:pos="1508"/>
        </w:tabs>
        <w:jc w:val="both"/>
        <w:rPr>
          <w:rFonts w:ascii="Arial" w:hAnsi="Arial" w:cs="Arial"/>
        </w:rPr>
      </w:pPr>
      <w:r>
        <w:rPr>
          <w:rFonts w:ascii="Arial" w:hAnsi="Arial" w:cs="Arial"/>
        </w:rPr>
        <w:t xml:space="preserve">Die verschlossene und mit der eidesstattlichen Erklärung versehene Wahlkarte kann der Gemeinde auch auf dem Postweg übermittelt werden. Dabei muss die Wahlkarte bis spätestens </w:t>
      </w:r>
      <w:r w:rsidR="00996889">
        <w:rPr>
          <w:rFonts w:ascii="Arial" w:hAnsi="Arial" w:cs="Arial"/>
        </w:rPr>
        <w:t>25</w:t>
      </w:r>
      <w:r>
        <w:rPr>
          <w:rFonts w:ascii="Arial" w:hAnsi="Arial" w:cs="Arial"/>
        </w:rPr>
        <w:t xml:space="preserve">. Februar, im Gemeindeamt </w:t>
      </w:r>
      <w:r w:rsidR="0047111C">
        <w:rPr>
          <w:rFonts w:ascii="Arial" w:hAnsi="Arial" w:cs="Arial"/>
        </w:rPr>
        <w:t>einlangen</w:t>
      </w:r>
      <w:r>
        <w:rPr>
          <w:rFonts w:ascii="Arial" w:hAnsi="Arial" w:cs="Arial"/>
        </w:rPr>
        <w:t>.</w:t>
      </w:r>
    </w:p>
    <w:p w:rsidR="00703926" w:rsidRDefault="00703926" w:rsidP="005138AA">
      <w:pPr>
        <w:tabs>
          <w:tab w:val="left" w:pos="1508"/>
        </w:tabs>
        <w:jc w:val="both"/>
        <w:rPr>
          <w:rFonts w:ascii="Arial" w:hAnsi="Arial" w:cs="Arial"/>
        </w:rPr>
      </w:pPr>
    </w:p>
    <w:p w:rsidR="00703926" w:rsidRDefault="00703926" w:rsidP="005138AA">
      <w:pPr>
        <w:tabs>
          <w:tab w:val="left" w:pos="1508"/>
        </w:tabs>
        <w:jc w:val="both"/>
        <w:rPr>
          <w:rFonts w:ascii="Arial" w:hAnsi="Arial" w:cs="Arial"/>
        </w:rPr>
      </w:pPr>
      <w:r>
        <w:rPr>
          <w:rFonts w:ascii="Arial" w:hAnsi="Arial" w:cs="Arial"/>
        </w:rPr>
        <w:lastRenderedPageBreak/>
        <w:t xml:space="preserve">Die bis </w:t>
      </w:r>
      <w:r w:rsidR="00996889">
        <w:rPr>
          <w:rFonts w:ascii="Arial" w:hAnsi="Arial" w:cs="Arial"/>
        </w:rPr>
        <w:t>25</w:t>
      </w:r>
      <w:r>
        <w:rPr>
          <w:rFonts w:ascii="Arial" w:hAnsi="Arial" w:cs="Arial"/>
        </w:rPr>
        <w:t xml:space="preserve">. Februar eingelangten Wahlkarten werden </w:t>
      </w:r>
      <w:r w:rsidR="007B4762">
        <w:rPr>
          <w:rFonts w:ascii="Arial" w:hAnsi="Arial" w:cs="Arial"/>
        </w:rPr>
        <w:t>am 26.02.2022 um 09:00 Uhr</w:t>
      </w:r>
      <w:r>
        <w:rPr>
          <w:rFonts w:ascii="Arial" w:hAnsi="Arial" w:cs="Arial"/>
        </w:rPr>
        <w:t xml:space="preserve"> </w:t>
      </w:r>
      <w:r w:rsidR="007B4762">
        <w:rPr>
          <w:rFonts w:ascii="Arial" w:hAnsi="Arial" w:cs="Arial"/>
        </w:rPr>
        <w:t>vom Wahlsprengel 17</w:t>
      </w:r>
      <w:r w:rsidR="00180E33">
        <w:rPr>
          <w:rFonts w:ascii="Arial" w:hAnsi="Arial" w:cs="Arial"/>
        </w:rPr>
        <w:t xml:space="preserve"> </w:t>
      </w:r>
      <w:r>
        <w:rPr>
          <w:rFonts w:ascii="Arial" w:hAnsi="Arial" w:cs="Arial"/>
        </w:rPr>
        <w:t xml:space="preserve">auf die Gültigkeit überprüft und erfasst. </w:t>
      </w:r>
      <w:r w:rsidR="00145116">
        <w:rPr>
          <w:rFonts w:ascii="Arial" w:hAnsi="Arial" w:cs="Arial"/>
        </w:rPr>
        <w:t xml:space="preserve">Ab einer Anzahl von 1.500 Wahlkarten wird zusätzlich zum Sprengel 17 der Sprengel 11 mit der Erfassung beauftragt. </w:t>
      </w:r>
      <w:r>
        <w:rPr>
          <w:rFonts w:ascii="Arial" w:hAnsi="Arial" w:cs="Arial"/>
        </w:rPr>
        <w:t xml:space="preserve">Wenn die Wahlkarte als gültig anerkannt </w:t>
      </w:r>
      <w:r w:rsidR="00F469C0">
        <w:rPr>
          <w:rFonts w:ascii="Arial" w:hAnsi="Arial" w:cs="Arial"/>
        </w:rPr>
        <w:t xml:space="preserve">wurde, </w:t>
      </w:r>
      <w:r>
        <w:rPr>
          <w:rFonts w:ascii="Arial" w:hAnsi="Arial" w:cs="Arial"/>
        </w:rPr>
        <w:t xml:space="preserve">wird das Wahlkuvert aus der Wahlkarte entnommen und in die Wahlurne gelegt. Im </w:t>
      </w:r>
      <w:r w:rsidR="008D2D01">
        <w:rPr>
          <w:rFonts w:ascii="Arial" w:hAnsi="Arial" w:cs="Arial"/>
        </w:rPr>
        <w:t xml:space="preserve">speziellen </w:t>
      </w:r>
      <w:r>
        <w:rPr>
          <w:rFonts w:ascii="Arial" w:hAnsi="Arial" w:cs="Arial"/>
        </w:rPr>
        <w:t>Abstimmungsverzeichnis werden der Familien- und Vorname und die auf der Wahlkarte ersichtliche fortlaufende Zahl aus dem Wählerverzeichnis eingetragen.</w:t>
      </w:r>
      <w:r w:rsidR="007B4762">
        <w:rPr>
          <w:rFonts w:ascii="Arial" w:hAnsi="Arial" w:cs="Arial"/>
        </w:rPr>
        <w:t xml:space="preserve"> Die ersten 500 Wahlkarten werden vom Sprengel 17 ausgezählt und die restlichen zu gleichen Teilen auf die übrigen Sprengel aufgeteilt. </w:t>
      </w:r>
    </w:p>
    <w:p w:rsidR="00F11062" w:rsidRDefault="00F11062" w:rsidP="005138AA">
      <w:pPr>
        <w:tabs>
          <w:tab w:val="left" w:pos="1508"/>
        </w:tabs>
        <w:jc w:val="both"/>
        <w:rPr>
          <w:rFonts w:ascii="Arial" w:hAnsi="Arial" w:cs="Arial"/>
        </w:rPr>
      </w:pPr>
    </w:p>
    <w:p w:rsidR="00703926" w:rsidRPr="00040F3B" w:rsidRDefault="008E4927" w:rsidP="00040F3B">
      <w:pPr>
        <w:pStyle w:val="Listenabsatz"/>
        <w:tabs>
          <w:tab w:val="left" w:pos="1508"/>
        </w:tabs>
        <w:ind w:left="0"/>
        <w:jc w:val="both"/>
        <w:rPr>
          <w:rFonts w:ascii="Arial" w:hAnsi="Arial" w:cs="Arial"/>
          <w:u w:val="single"/>
        </w:rPr>
      </w:pPr>
      <w:r>
        <w:rPr>
          <w:rFonts w:ascii="Arial" w:hAnsi="Arial" w:cs="Arial"/>
          <w:u w:val="single"/>
        </w:rPr>
        <w:t xml:space="preserve"># </w:t>
      </w:r>
      <w:r w:rsidR="00703926" w:rsidRPr="00040F3B">
        <w:rPr>
          <w:rFonts w:ascii="Arial" w:hAnsi="Arial" w:cs="Arial"/>
          <w:u w:val="single"/>
        </w:rPr>
        <w:t>Wahl mit der Wahlkarte am Wahltag im Wahllokal</w:t>
      </w:r>
    </w:p>
    <w:p w:rsidR="00703926" w:rsidRDefault="00703926" w:rsidP="005138AA">
      <w:pPr>
        <w:tabs>
          <w:tab w:val="left" w:pos="1508"/>
        </w:tabs>
        <w:jc w:val="both"/>
        <w:rPr>
          <w:rFonts w:ascii="Arial" w:hAnsi="Arial" w:cs="Arial"/>
        </w:rPr>
      </w:pPr>
      <w:r>
        <w:rPr>
          <w:rFonts w:ascii="Arial" w:hAnsi="Arial" w:cs="Arial"/>
        </w:rPr>
        <w:t xml:space="preserve">Wenn der Wähler sein Wahlrecht bereits im Vorfeld ausgeübt hat, die Wahlkarte verschlossen und mit der eidesstattlichen Erklärung versehen ist, kann diese Wahlkarte am Wahltag beim </w:t>
      </w:r>
      <w:r w:rsidR="00F11062">
        <w:rPr>
          <w:rFonts w:ascii="Arial" w:hAnsi="Arial" w:cs="Arial"/>
        </w:rPr>
        <w:t xml:space="preserve">für ihn </w:t>
      </w:r>
      <w:r w:rsidR="00F469C0">
        <w:rPr>
          <w:rFonts w:ascii="Arial" w:hAnsi="Arial" w:cs="Arial"/>
        </w:rPr>
        <w:t>zuständigen</w:t>
      </w:r>
      <w:r>
        <w:rPr>
          <w:rFonts w:ascii="Arial" w:hAnsi="Arial" w:cs="Arial"/>
        </w:rPr>
        <w:t xml:space="preserve"> Wahlspren</w:t>
      </w:r>
      <w:r w:rsidR="00F469C0">
        <w:rPr>
          <w:rFonts w:ascii="Arial" w:hAnsi="Arial" w:cs="Arial"/>
        </w:rPr>
        <w:t>gel durch den Wähler persönlich</w:t>
      </w:r>
      <w:r>
        <w:rPr>
          <w:rFonts w:ascii="Arial" w:hAnsi="Arial" w:cs="Arial"/>
        </w:rPr>
        <w:t xml:space="preserve"> oder </w:t>
      </w:r>
      <w:r w:rsidR="00F02820">
        <w:rPr>
          <w:rFonts w:ascii="Arial" w:hAnsi="Arial" w:cs="Arial"/>
        </w:rPr>
        <w:t>durch e</w:t>
      </w:r>
      <w:r>
        <w:rPr>
          <w:rFonts w:ascii="Arial" w:hAnsi="Arial" w:cs="Arial"/>
        </w:rPr>
        <w:t>inen Boten übergeben werden. Die so abgegeben</w:t>
      </w:r>
      <w:r w:rsidR="00F02820">
        <w:rPr>
          <w:rFonts w:ascii="Arial" w:hAnsi="Arial" w:cs="Arial"/>
        </w:rPr>
        <w:t>en</w:t>
      </w:r>
      <w:r>
        <w:rPr>
          <w:rFonts w:ascii="Arial" w:hAnsi="Arial" w:cs="Arial"/>
        </w:rPr>
        <w:t xml:space="preserve"> Wahlkarte</w:t>
      </w:r>
      <w:r w:rsidR="00F02820">
        <w:rPr>
          <w:rFonts w:ascii="Arial" w:hAnsi="Arial" w:cs="Arial"/>
        </w:rPr>
        <w:t xml:space="preserve">n </w:t>
      </w:r>
      <w:r>
        <w:rPr>
          <w:rFonts w:ascii="Arial" w:hAnsi="Arial" w:cs="Arial"/>
        </w:rPr>
        <w:t>werden in ein Behältnis gelegt und nach Abschluss des Wahlverfahrens entsprechend behandelt -  sie</w:t>
      </w:r>
      <w:r w:rsidR="00F469C0">
        <w:rPr>
          <w:rFonts w:ascii="Arial" w:hAnsi="Arial" w:cs="Arial"/>
        </w:rPr>
        <w:t>he</w:t>
      </w:r>
      <w:r>
        <w:rPr>
          <w:rFonts w:ascii="Arial" w:hAnsi="Arial" w:cs="Arial"/>
        </w:rPr>
        <w:t xml:space="preserve"> Punkt "</w:t>
      </w:r>
      <w:r w:rsidR="009C3F23">
        <w:rPr>
          <w:rFonts w:ascii="Arial" w:hAnsi="Arial" w:cs="Arial"/>
        </w:rPr>
        <w:t>N</w:t>
      </w:r>
      <w:r>
        <w:rPr>
          <w:rFonts w:ascii="Arial" w:hAnsi="Arial" w:cs="Arial"/>
        </w:rPr>
        <w:t>ach der Wahl"</w:t>
      </w:r>
      <w:r w:rsidR="00F02820">
        <w:rPr>
          <w:rFonts w:ascii="Arial" w:hAnsi="Arial" w:cs="Arial"/>
        </w:rPr>
        <w:t>.</w:t>
      </w:r>
    </w:p>
    <w:p w:rsidR="00703926" w:rsidRDefault="00703926" w:rsidP="005138AA">
      <w:pPr>
        <w:tabs>
          <w:tab w:val="left" w:pos="1508"/>
        </w:tabs>
        <w:jc w:val="both"/>
        <w:rPr>
          <w:rFonts w:ascii="Arial" w:hAnsi="Arial" w:cs="Arial"/>
        </w:rPr>
      </w:pPr>
    </w:p>
    <w:p w:rsidR="00C56975" w:rsidRDefault="007B4762" w:rsidP="005138AA">
      <w:pPr>
        <w:tabs>
          <w:tab w:val="left" w:pos="1508"/>
        </w:tabs>
        <w:jc w:val="both"/>
        <w:rPr>
          <w:rFonts w:ascii="Arial" w:hAnsi="Arial" w:cs="Arial"/>
        </w:rPr>
      </w:pPr>
      <w:r>
        <w:rPr>
          <w:rFonts w:ascii="Arial" w:hAnsi="Arial" w:cs="Arial"/>
        </w:rPr>
        <w:t>Im Gege</w:t>
      </w:r>
      <w:r w:rsidR="0015195A">
        <w:rPr>
          <w:rFonts w:ascii="Arial" w:hAnsi="Arial" w:cs="Arial"/>
        </w:rPr>
        <w:t>n</w:t>
      </w:r>
      <w:r>
        <w:rPr>
          <w:rFonts w:ascii="Arial" w:hAnsi="Arial" w:cs="Arial"/>
        </w:rPr>
        <w:t xml:space="preserve">satz zu früheren Gemeinderatswahlen, darf ein Wähler mit einer offenen Wahlkarte nicht </w:t>
      </w:r>
      <w:r w:rsidR="00F11062">
        <w:rPr>
          <w:rFonts w:ascii="Arial" w:hAnsi="Arial" w:cs="Arial"/>
        </w:rPr>
        <w:t xml:space="preserve">mehr </w:t>
      </w:r>
      <w:r>
        <w:rPr>
          <w:rFonts w:ascii="Arial" w:hAnsi="Arial" w:cs="Arial"/>
        </w:rPr>
        <w:t>in seinem S</w:t>
      </w:r>
      <w:r w:rsidR="0015195A">
        <w:rPr>
          <w:rFonts w:ascii="Arial" w:hAnsi="Arial" w:cs="Arial"/>
        </w:rPr>
        <w:t>p</w:t>
      </w:r>
      <w:r>
        <w:rPr>
          <w:rFonts w:ascii="Arial" w:hAnsi="Arial" w:cs="Arial"/>
        </w:rPr>
        <w:t xml:space="preserve">rengel wählen. Er kann alternativ dazu in der Wahlzelle die beiden Stimmzettel seiner Wahlkarte ausfüllen und diese in die </w:t>
      </w:r>
      <w:r w:rsidR="00A22C6C">
        <w:rPr>
          <w:rFonts w:ascii="Arial" w:hAnsi="Arial" w:cs="Arial"/>
        </w:rPr>
        <w:t xml:space="preserve">Kuverts und in weiterer Folge in die Wahlkarte geben. Nach </w:t>
      </w:r>
      <w:r w:rsidR="009C3F23">
        <w:rPr>
          <w:rFonts w:ascii="Arial" w:hAnsi="Arial" w:cs="Arial"/>
        </w:rPr>
        <w:t>V</w:t>
      </w:r>
      <w:r w:rsidR="00A22C6C">
        <w:rPr>
          <w:rFonts w:ascii="Arial" w:hAnsi="Arial" w:cs="Arial"/>
        </w:rPr>
        <w:t>erschlie</w:t>
      </w:r>
      <w:r w:rsidR="001E5415">
        <w:rPr>
          <w:rFonts w:ascii="Arial" w:hAnsi="Arial" w:cs="Arial"/>
        </w:rPr>
        <w:t>ß</w:t>
      </w:r>
      <w:r w:rsidR="00A22C6C">
        <w:rPr>
          <w:rFonts w:ascii="Arial" w:hAnsi="Arial" w:cs="Arial"/>
        </w:rPr>
        <w:t xml:space="preserve">en der Wahlkarte ist die eidesstaatliche Erklärung </w:t>
      </w:r>
      <w:r w:rsidR="00521DDF">
        <w:rPr>
          <w:rFonts w:ascii="Arial" w:hAnsi="Arial" w:cs="Arial"/>
        </w:rPr>
        <w:t xml:space="preserve">vom Wahlwerber </w:t>
      </w:r>
      <w:r w:rsidR="00A22C6C">
        <w:rPr>
          <w:rFonts w:ascii="Arial" w:hAnsi="Arial" w:cs="Arial"/>
        </w:rPr>
        <w:t xml:space="preserve">zu unterfertigen und die </w:t>
      </w:r>
      <w:r w:rsidR="00521DDF">
        <w:rPr>
          <w:rFonts w:ascii="Arial" w:hAnsi="Arial" w:cs="Arial"/>
        </w:rPr>
        <w:t xml:space="preserve">verschlossene </w:t>
      </w:r>
      <w:r w:rsidR="00A22C6C">
        <w:rPr>
          <w:rFonts w:ascii="Arial" w:hAnsi="Arial" w:cs="Arial"/>
        </w:rPr>
        <w:t xml:space="preserve">Wahlkarte dem Wahlleiter zu übergeben. </w:t>
      </w:r>
    </w:p>
    <w:p w:rsidR="00D323EA" w:rsidRDefault="00D323EA" w:rsidP="005138AA">
      <w:pPr>
        <w:tabs>
          <w:tab w:val="left" w:pos="1508"/>
        </w:tabs>
        <w:jc w:val="both"/>
        <w:rPr>
          <w:rFonts w:ascii="Arial" w:hAnsi="Arial" w:cs="Arial"/>
        </w:rPr>
      </w:pPr>
    </w:p>
    <w:p w:rsidR="00D323EA" w:rsidRDefault="00D323EA">
      <w:pPr>
        <w:rPr>
          <w:rFonts w:ascii="Arial" w:hAnsi="Arial" w:cs="Arial"/>
        </w:rPr>
      </w:pPr>
      <w:r>
        <w:rPr>
          <w:rFonts w:ascii="Arial" w:hAnsi="Arial" w:cs="Arial"/>
        </w:rPr>
        <w:br w:type="page"/>
      </w:r>
    </w:p>
    <w:p w:rsidR="000F1B3B" w:rsidRPr="00C56975" w:rsidRDefault="000F1B3B" w:rsidP="005138AA">
      <w:pPr>
        <w:tabs>
          <w:tab w:val="left" w:pos="1508"/>
        </w:tabs>
        <w:jc w:val="both"/>
        <w:rPr>
          <w:rFonts w:ascii="Arial" w:hAnsi="Arial" w:cs="Arial"/>
          <w:b/>
        </w:rPr>
      </w:pPr>
      <w:r w:rsidRPr="00C56975">
        <w:rPr>
          <w:rFonts w:ascii="Arial" w:hAnsi="Arial" w:cs="Arial"/>
          <w:b/>
        </w:rPr>
        <w:lastRenderedPageBreak/>
        <w:t>NACH DER WAHL</w:t>
      </w:r>
    </w:p>
    <w:p w:rsidR="000F1B3B" w:rsidRDefault="000F1B3B" w:rsidP="005138AA">
      <w:pPr>
        <w:tabs>
          <w:tab w:val="left" w:pos="1508"/>
        </w:tabs>
        <w:jc w:val="both"/>
        <w:rPr>
          <w:rFonts w:ascii="Arial" w:hAnsi="Arial" w:cs="Arial"/>
        </w:rPr>
      </w:pPr>
    </w:p>
    <w:p w:rsidR="000F1B3B" w:rsidRPr="007E6870" w:rsidRDefault="007F742A" w:rsidP="00040F3B">
      <w:pPr>
        <w:pStyle w:val="berschrift3"/>
        <w:numPr>
          <w:ilvl w:val="1"/>
          <w:numId w:val="5"/>
        </w:numPr>
        <w:rPr>
          <w:rFonts w:ascii="Arial" w:hAnsi="Arial" w:cs="Arial"/>
          <w:b/>
        </w:rPr>
      </w:pPr>
      <w:bookmarkStart w:id="151" w:name="_Toc95850101"/>
      <w:r w:rsidRPr="00040F3B">
        <w:rPr>
          <w:rFonts w:ascii="Arial" w:hAnsi="Arial" w:cs="Arial"/>
          <w:b/>
          <w:color w:val="auto"/>
          <w:sz w:val="22"/>
        </w:rPr>
        <w:t>Wahlkarten</w:t>
      </w:r>
      <w:bookmarkEnd w:id="151"/>
    </w:p>
    <w:p w:rsidR="007F742A" w:rsidRDefault="007F742A" w:rsidP="005138AA">
      <w:pPr>
        <w:tabs>
          <w:tab w:val="left" w:pos="1508"/>
        </w:tabs>
        <w:jc w:val="both"/>
        <w:rPr>
          <w:rFonts w:ascii="Arial" w:hAnsi="Arial" w:cs="Arial"/>
        </w:rPr>
      </w:pPr>
      <w:r>
        <w:rPr>
          <w:rFonts w:ascii="Arial" w:hAnsi="Arial" w:cs="Arial"/>
        </w:rPr>
        <w:t xml:space="preserve">Die vom Wähler oder von einem Boten übergebenen verschlossenen Wahlkarten werden auf die Gültigkeit überprüft. Der Name des Wählers ist von einem Mitglied der Wahlbehörde mit der auf der Wahlkarte ersichtlichen fortlaufenden Zahl des Wählerverzeichnisses </w:t>
      </w:r>
      <w:r w:rsidR="007769B1">
        <w:rPr>
          <w:rFonts w:ascii="Arial" w:hAnsi="Arial" w:cs="Arial"/>
        </w:rPr>
        <w:t xml:space="preserve">am Ende des Abstimmungsverzeichnisses </w:t>
      </w:r>
      <w:r w:rsidR="00DE1DFE">
        <w:rPr>
          <w:rFonts w:ascii="Arial" w:hAnsi="Arial" w:cs="Arial"/>
        </w:rPr>
        <w:t>einzutragen</w:t>
      </w:r>
      <w:r w:rsidR="007769B1">
        <w:rPr>
          <w:rFonts w:ascii="Arial" w:hAnsi="Arial" w:cs="Arial"/>
        </w:rPr>
        <w:t>.</w:t>
      </w:r>
    </w:p>
    <w:p w:rsidR="007769B1" w:rsidRDefault="007769B1" w:rsidP="005138AA">
      <w:pPr>
        <w:tabs>
          <w:tab w:val="left" w:pos="1508"/>
        </w:tabs>
        <w:jc w:val="both"/>
        <w:rPr>
          <w:rFonts w:ascii="Arial" w:hAnsi="Arial" w:cs="Arial"/>
        </w:rPr>
      </w:pPr>
      <w:r>
        <w:rPr>
          <w:rFonts w:ascii="Arial" w:hAnsi="Arial" w:cs="Arial"/>
        </w:rPr>
        <w:t>Das sich in der Wahlkarte befindliche Wahlkuvert wird in die Wahlurne zu den anderen Wahlkuverts des Sprengels gelegt.</w:t>
      </w:r>
    </w:p>
    <w:p w:rsidR="007769B1" w:rsidRDefault="007769B1" w:rsidP="005138AA">
      <w:pPr>
        <w:tabs>
          <w:tab w:val="left" w:pos="1508"/>
        </w:tabs>
        <w:jc w:val="both"/>
        <w:rPr>
          <w:rFonts w:ascii="Arial" w:hAnsi="Arial" w:cs="Arial"/>
        </w:rPr>
      </w:pPr>
      <w:r>
        <w:rPr>
          <w:rFonts w:ascii="Arial" w:hAnsi="Arial" w:cs="Arial"/>
        </w:rPr>
        <w:t xml:space="preserve">Die Wahlkarten sind fortlaufend zu nummerieren und dem Wahlakt </w:t>
      </w:r>
      <w:r w:rsidR="00DE1DFE">
        <w:rPr>
          <w:rFonts w:ascii="Arial" w:hAnsi="Arial" w:cs="Arial"/>
        </w:rPr>
        <w:t>beizufügen</w:t>
      </w:r>
      <w:r>
        <w:rPr>
          <w:rFonts w:ascii="Arial" w:hAnsi="Arial" w:cs="Arial"/>
        </w:rPr>
        <w:t>.</w:t>
      </w:r>
    </w:p>
    <w:p w:rsidR="007769B1" w:rsidRDefault="007769B1" w:rsidP="005138AA">
      <w:pPr>
        <w:tabs>
          <w:tab w:val="left" w:pos="1508"/>
        </w:tabs>
        <w:jc w:val="both"/>
        <w:rPr>
          <w:rFonts w:ascii="Arial" w:hAnsi="Arial" w:cs="Arial"/>
        </w:rPr>
      </w:pPr>
    </w:p>
    <w:p w:rsidR="007769B1" w:rsidRDefault="007769B1" w:rsidP="005138AA">
      <w:pPr>
        <w:tabs>
          <w:tab w:val="left" w:pos="1508"/>
        </w:tabs>
        <w:jc w:val="both"/>
        <w:rPr>
          <w:rFonts w:ascii="Arial" w:hAnsi="Arial" w:cs="Arial"/>
        </w:rPr>
      </w:pPr>
      <w:r>
        <w:rPr>
          <w:rFonts w:ascii="Arial" w:hAnsi="Arial" w:cs="Arial"/>
        </w:rPr>
        <w:t xml:space="preserve">Eine Wahlkarte ist ungültig (und darf </w:t>
      </w:r>
      <w:r w:rsidR="00566A51">
        <w:rPr>
          <w:rFonts w:ascii="Arial" w:hAnsi="Arial" w:cs="Arial"/>
        </w:rPr>
        <w:t xml:space="preserve">daher </w:t>
      </w:r>
      <w:r>
        <w:rPr>
          <w:rFonts w:ascii="Arial" w:hAnsi="Arial" w:cs="Arial"/>
        </w:rPr>
        <w:t>nicht in die Ermittlung des Wahlergebnisses einbezogen werden)</w:t>
      </w:r>
      <w:r w:rsidR="002C6691">
        <w:rPr>
          <w:rFonts w:ascii="Arial" w:hAnsi="Arial" w:cs="Arial"/>
        </w:rPr>
        <w:t>,</w:t>
      </w:r>
      <w:r>
        <w:rPr>
          <w:rFonts w:ascii="Arial" w:hAnsi="Arial" w:cs="Arial"/>
        </w:rPr>
        <w:t xml:space="preserve"> wenn</w:t>
      </w:r>
    </w:p>
    <w:p w:rsidR="00785120" w:rsidRDefault="00785120" w:rsidP="005138AA">
      <w:pPr>
        <w:tabs>
          <w:tab w:val="left" w:pos="1508"/>
        </w:tabs>
        <w:jc w:val="both"/>
        <w:rPr>
          <w:rFonts w:ascii="Arial" w:hAnsi="Arial" w:cs="Arial"/>
        </w:rPr>
      </w:pPr>
    </w:p>
    <w:p w:rsidR="007769B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7769B1" w:rsidRPr="00040F3B">
        <w:rPr>
          <w:rFonts w:ascii="Arial" w:hAnsi="Arial" w:cs="Arial"/>
        </w:rPr>
        <w:t xml:space="preserve">die Wahlkarte </w:t>
      </w:r>
      <w:r w:rsidR="002C6691" w:rsidRPr="00040F3B">
        <w:rPr>
          <w:rFonts w:ascii="Arial" w:hAnsi="Arial" w:cs="Arial"/>
        </w:rPr>
        <w:t>beschädigt</w:t>
      </w:r>
      <w:r w:rsidR="00DE1DFE" w:rsidRPr="00040F3B">
        <w:rPr>
          <w:rFonts w:ascii="Arial" w:hAnsi="Arial" w:cs="Arial"/>
        </w:rPr>
        <w:t xml:space="preserve"> ist (d.h. ein missbräuchliches</w:t>
      </w:r>
      <w:r w:rsidR="007769B1" w:rsidRPr="00040F3B">
        <w:rPr>
          <w:rFonts w:ascii="Arial" w:hAnsi="Arial" w:cs="Arial"/>
        </w:rPr>
        <w:t xml:space="preserve"> Entnehmen des Inhaltes nicht </w:t>
      </w:r>
      <w:r w:rsidR="00785120" w:rsidRPr="00040F3B">
        <w:rPr>
          <w:rFonts w:ascii="Arial" w:hAnsi="Arial" w:cs="Arial"/>
        </w:rPr>
        <w:br/>
      </w:r>
      <w:r w:rsidR="007769B1" w:rsidRPr="00040F3B">
        <w:rPr>
          <w:rFonts w:ascii="Arial" w:hAnsi="Arial" w:cs="Arial"/>
        </w:rPr>
        <w:t>ausgeschlossen werden kann)</w:t>
      </w:r>
    </w:p>
    <w:p w:rsidR="007769B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7769B1" w:rsidRPr="00040F3B">
        <w:rPr>
          <w:rFonts w:ascii="Arial" w:hAnsi="Arial" w:cs="Arial"/>
        </w:rPr>
        <w:t>die eidesstattliche Erklärung fehlt</w:t>
      </w:r>
    </w:p>
    <w:p w:rsidR="007769B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7769B1" w:rsidRPr="00040F3B">
        <w:rPr>
          <w:rFonts w:ascii="Arial" w:hAnsi="Arial" w:cs="Arial"/>
        </w:rPr>
        <w:t>die Wahlkarte kein Wahlkuvert oder zwei oder mehrere Wahlkuverts enthält</w:t>
      </w:r>
    </w:p>
    <w:p w:rsidR="007769B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7769B1" w:rsidRPr="00040F3B">
        <w:rPr>
          <w:rFonts w:ascii="Arial" w:hAnsi="Arial" w:cs="Arial"/>
        </w:rPr>
        <w:t>das Wahlkuvert beschriftet ist</w:t>
      </w:r>
    </w:p>
    <w:p w:rsidR="007769B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7769B1" w:rsidRPr="00040F3B">
        <w:rPr>
          <w:rFonts w:ascii="Arial" w:hAnsi="Arial" w:cs="Arial"/>
        </w:rPr>
        <w:t>sich zumindest ein Stimmzettel zwar in der Wahlkarte, nicht aber im Wahlkuvert befindet.</w:t>
      </w:r>
    </w:p>
    <w:p w:rsidR="00785120" w:rsidRDefault="00785120" w:rsidP="005138AA">
      <w:pPr>
        <w:tabs>
          <w:tab w:val="left" w:pos="1508"/>
        </w:tabs>
        <w:jc w:val="both"/>
        <w:rPr>
          <w:rFonts w:ascii="Arial" w:hAnsi="Arial" w:cs="Arial"/>
        </w:rPr>
      </w:pPr>
    </w:p>
    <w:p w:rsidR="007769B1" w:rsidRDefault="007769B1" w:rsidP="005138AA">
      <w:pPr>
        <w:tabs>
          <w:tab w:val="left" w:pos="1508"/>
        </w:tabs>
        <w:jc w:val="both"/>
        <w:rPr>
          <w:rFonts w:ascii="Arial" w:hAnsi="Arial" w:cs="Arial"/>
        </w:rPr>
      </w:pPr>
      <w:r>
        <w:rPr>
          <w:rFonts w:ascii="Arial" w:hAnsi="Arial" w:cs="Arial"/>
        </w:rPr>
        <w:t>Die nicht in das Wahlergebnis einbezogenen Wahlkarten sind mit fortlaufenden Nummern zu versehen und dem Wahlakt unter Verschluss beizufügen. Der Grund für die Nichteinbeziehung ist in der Niederschrift festzuhalten.</w:t>
      </w:r>
    </w:p>
    <w:p w:rsidR="007769B1" w:rsidRPr="009C3F23" w:rsidRDefault="007769B1" w:rsidP="005138AA">
      <w:pPr>
        <w:tabs>
          <w:tab w:val="left" w:pos="1508"/>
        </w:tabs>
        <w:jc w:val="both"/>
        <w:rPr>
          <w:rFonts w:ascii="Arial" w:hAnsi="Arial" w:cs="Arial"/>
        </w:rPr>
      </w:pPr>
    </w:p>
    <w:p w:rsidR="007769B1" w:rsidRPr="007E6870" w:rsidRDefault="007769B1" w:rsidP="00040F3B">
      <w:pPr>
        <w:pStyle w:val="berschrift3"/>
        <w:numPr>
          <w:ilvl w:val="1"/>
          <w:numId w:val="5"/>
        </w:numPr>
        <w:rPr>
          <w:rFonts w:ascii="Arial" w:hAnsi="Arial" w:cs="Arial"/>
          <w:b/>
        </w:rPr>
      </w:pPr>
      <w:bookmarkStart w:id="152" w:name="_Toc95850102"/>
      <w:r w:rsidRPr="00040F3B">
        <w:rPr>
          <w:rFonts w:ascii="Arial" w:hAnsi="Arial" w:cs="Arial"/>
          <w:b/>
          <w:color w:val="auto"/>
          <w:sz w:val="22"/>
        </w:rPr>
        <w:t>Auswertung der Stimmzettel</w:t>
      </w:r>
      <w:bookmarkEnd w:id="152"/>
    </w:p>
    <w:p w:rsidR="007769B1" w:rsidRDefault="007769B1" w:rsidP="005138AA">
      <w:pPr>
        <w:tabs>
          <w:tab w:val="left" w:pos="1508"/>
        </w:tabs>
        <w:jc w:val="both"/>
        <w:rPr>
          <w:rFonts w:ascii="Arial" w:hAnsi="Arial" w:cs="Arial"/>
        </w:rPr>
      </w:pPr>
      <w:r>
        <w:rPr>
          <w:rFonts w:ascii="Arial" w:hAnsi="Arial" w:cs="Arial"/>
        </w:rPr>
        <w:t xml:space="preserve">Sämtliche Wahlkuverts sind aus der Wahlurne zu entnehmen und in 10-er Stapeln auf dem Tisch zu </w:t>
      </w:r>
      <w:r w:rsidR="00DE1DFE">
        <w:rPr>
          <w:rFonts w:ascii="Arial" w:hAnsi="Arial" w:cs="Arial"/>
        </w:rPr>
        <w:t>legen</w:t>
      </w:r>
      <w:r>
        <w:rPr>
          <w:rFonts w:ascii="Arial" w:hAnsi="Arial" w:cs="Arial"/>
        </w:rPr>
        <w:t xml:space="preserve"> und zu zählen. Die Anzahl der Wahlkuverts </w:t>
      </w:r>
      <w:r w:rsidR="00F11062">
        <w:rPr>
          <w:rFonts w:ascii="Arial" w:hAnsi="Arial" w:cs="Arial"/>
        </w:rPr>
        <w:t xml:space="preserve">haben </w:t>
      </w:r>
      <w:r>
        <w:rPr>
          <w:rFonts w:ascii="Arial" w:hAnsi="Arial" w:cs="Arial"/>
        </w:rPr>
        <w:t>mit der Zahl im Abstimmungsverzeichnis überein</w:t>
      </w:r>
      <w:r w:rsidR="00F11062">
        <w:rPr>
          <w:rFonts w:ascii="Arial" w:hAnsi="Arial" w:cs="Arial"/>
        </w:rPr>
        <w:t>zu</w:t>
      </w:r>
      <w:r>
        <w:rPr>
          <w:rFonts w:ascii="Arial" w:hAnsi="Arial" w:cs="Arial"/>
        </w:rPr>
        <w:t>stimmen. Stimmen die beiden Zahlen nicht überein</w:t>
      </w:r>
      <w:r w:rsidR="00DE1DFE">
        <w:rPr>
          <w:rFonts w:ascii="Arial" w:hAnsi="Arial" w:cs="Arial"/>
        </w:rPr>
        <w:t>,</w:t>
      </w:r>
      <w:r>
        <w:rPr>
          <w:rFonts w:ascii="Arial" w:hAnsi="Arial" w:cs="Arial"/>
        </w:rPr>
        <w:t xml:space="preserve"> ist dies mit Begründung in der Niederschrift festzuhalten.</w:t>
      </w:r>
    </w:p>
    <w:p w:rsidR="00566A51" w:rsidRDefault="00566A51" w:rsidP="005138AA">
      <w:pPr>
        <w:tabs>
          <w:tab w:val="left" w:pos="1508"/>
        </w:tabs>
        <w:jc w:val="both"/>
        <w:rPr>
          <w:rFonts w:ascii="Arial" w:hAnsi="Arial" w:cs="Arial"/>
        </w:rPr>
      </w:pPr>
    </w:p>
    <w:p w:rsidR="00566A51" w:rsidRDefault="00566A51" w:rsidP="005138AA">
      <w:pPr>
        <w:tabs>
          <w:tab w:val="left" w:pos="1508"/>
        </w:tabs>
        <w:jc w:val="both"/>
        <w:rPr>
          <w:rFonts w:ascii="Arial" w:hAnsi="Arial" w:cs="Arial"/>
        </w:rPr>
      </w:pPr>
      <w:r>
        <w:rPr>
          <w:rFonts w:ascii="Arial" w:hAnsi="Arial" w:cs="Arial"/>
        </w:rPr>
        <w:t xml:space="preserve">Anschließend werden die Wahlkuverts geöffnet und </w:t>
      </w:r>
      <w:r w:rsidR="00DE1DFE">
        <w:rPr>
          <w:rFonts w:ascii="Arial" w:hAnsi="Arial" w:cs="Arial"/>
        </w:rPr>
        <w:t xml:space="preserve">die amtlichen Stimmzettel </w:t>
      </w:r>
      <w:r>
        <w:rPr>
          <w:rFonts w:ascii="Arial" w:hAnsi="Arial" w:cs="Arial"/>
        </w:rPr>
        <w:t>sortiert in</w:t>
      </w:r>
    </w:p>
    <w:p w:rsidR="00566A51" w:rsidRPr="00040F3B" w:rsidRDefault="009C3F23" w:rsidP="00040F3B">
      <w:pPr>
        <w:pStyle w:val="Listenabsatz"/>
        <w:tabs>
          <w:tab w:val="left" w:pos="1508"/>
        </w:tabs>
        <w:rPr>
          <w:rFonts w:ascii="Arial" w:hAnsi="Arial" w:cs="Arial"/>
        </w:rPr>
      </w:pPr>
      <w:r>
        <w:rPr>
          <w:rFonts w:ascii="Arial" w:hAnsi="Arial" w:cs="Arial"/>
        </w:rPr>
        <w:t xml:space="preserve"># </w:t>
      </w:r>
      <w:r w:rsidR="00DE1DFE" w:rsidRPr="00040F3B">
        <w:rPr>
          <w:rFonts w:ascii="Arial" w:hAnsi="Arial" w:cs="Arial"/>
        </w:rPr>
        <w:t>gültige</w:t>
      </w:r>
      <w:r w:rsidR="00566A51" w:rsidRPr="00040F3B">
        <w:rPr>
          <w:rFonts w:ascii="Arial" w:hAnsi="Arial" w:cs="Arial"/>
        </w:rPr>
        <w:t xml:space="preserve"> Stimmzettel für die Wahl des Bürgermeisters </w:t>
      </w:r>
      <w:r w:rsidR="00E41916" w:rsidRPr="00E41916">
        <w:rPr>
          <w:rFonts w:ascii="Arial" w:hAnsi="Arial" w:cs="Arial"/>
        </w:rPr>
        <w:t>je Kandidaten</w:t>
      </w:r>
    </w:p>
    <w:p w:rsidR="00566A51" w:rsidRPr="00040F3B" w:rsidRDefault="009C3F23" w:rsidP="00040F3B">
      <w:pPr>
        <w:pStyle w:val="Listenabsatz"/>
        <w:tabs>
          <w:tab w:val="left" w:pos="1508"/>
        </w:tabs>
        <w:rPr>
          <w:rFonts w:ascii="Arial" w:hAnsi="Arial" w:cs="Arial"/>
        </w:rPr>
      </w:pPr>
      <w:r>
        <w:rPr>
          <w:rFonts w:ascii="Arial" w:hAnsi="Arial" w:cs="Arial"/>
        </w:rPr>
        <w:t xml:space="preserve"># </w:t>
      </w:r>
      <w:r w:rsidR="00566A51" w:rsidRPr="00040F3B">
        <w:rPr>
          <w:rFonts w:ascii="Arial" w:hAnsi="Arial" w:cs="Arial"/>
        </w:rPr>
        <w:t>ungültige Stimmzettel für die Wahl des Bürgermeisters</w:t>
      </w:r>
    </w:p>
    <w:p w:rsidR="00566A51" w:rsidRPr="00040F3B" w:rsidRDefault="009C3F23" w:rsidP="00040F3B">
      <w:pPr>
        <w:pStyle w:val="Listenabsatz"/>
        <w:tabs>
          <w:tab w:val="left" w:pos="1508"/>
        </w:tabs>
        <w:rPr>
          <w:rFonts w:ascii="Arial" w:hAnsi="Arial" w:cs="Arial"/>
        </w:rPr>
      </w:pPr>
      <w:r>
        <w:rPr>
          <w:rFonts w:ascii="Arial" w:hAnsi="Arial" w:cs="Arial"/>
        </w:rPr>
        <w:t xml:space="preserve"># </w:t>
      </w:r>
      <w:r w:rsidR="00DE1DFE" w:rsidRPr="00040F3B">
        <w:rPr>
          <w:rFonts w:ascii="Arial" w:hAnsi="Arial" w:cs="Arial"/>
        </w:rPr>
        <w:t>gültige</w:t>
      </w:r>
      <w:r w:rsidR="00566A51" w:rsidRPr="00040F3B">
        <w:rPr>
          <w:rFonts w:ascii="Arial" w:hAnsi="Arial" w:cs="Arial"/>
        </w:rPr>
        <w:t xml:space="preserve"> Stimmzettel für die Wahl des Gemeinderates ohne Vorzugsstimme(n)</w:t>
      </w:r>
      <w:r w:rsidR="00785120" w:rsidRPr="00040F3B">
        <w:rPr>
          <w:rFonts w:ascii="Arial" w:hAnsi="Arial" w:cs="Arial"/>
        </w:rPr>
        <w:t xml:space="preserve"> </w:t>
      </w:r>
      <w:r w:rsidR="00566A51" w:rsidRPr="00040F3B">
        <w:rPr>
          <w:rFonts w:ascii="Arial" w:hAnsi="Arial" w:cs="Arial"/>
        </w:rPr>
        <w:t xml:space="preserve">je </w:t>
      </w:r>
      <w:r w:rsidR="00785120" w:rsidRPr="00040F3B">
        <w:rPr>
          <w:rFonts w:ascii="Arial" w:hAnsi="Arial" w:cs="Arial"/>
        </w:rPr>
        <w:br/>
      </w:r>
      <w:r w:rsidR="002C6691" w:rsidRPr="00040F3B">
        <w:rPr>
          <w:rFonts w:ascii="Arial" w:hAnsi="Arial" w:cs="Arial"/>
        </w:rPr>
        <w:t>Wählergruppe</w:t>
      </w:r>
    </w:p>
    <w:p w:rsidR="00566A51" w:rsidRPr="00040F3B" w:rsidRDefault="009C3F23" w:rsidP="00040F3B">
      <w:pPr>
        <w:pStyle w:val="Listenabsatz"/>
        <w:tabs>
          <w:tab w:val="left" w:pos="1508"/>
        </w:tabs>
        <w:rPr>
          <w:rFonts w:ascii="Arial" w:hAnsi="Arial" w:cs="Arial"/>
        </w:rPr>
      </w:pPr>
      <w:r>
        <w:rPr>
          <w:rFonts w:ascii="Arial" w:hAnsi="Arial" w:cs="Arial"/>
        </w:rPr>
        <w:t xml:space="preserve"># </w:t>
      </w:r>
      <w:r w:rsidR="00DE1DFE" w:rsidRPr="00040F3B">
        <w:rPr>
          <w:rFonts w:ascii="Arial" w:hAnsi="Arial" w:cs="Arial"/>
        </w:rPr>
        <w:t>gültige</w:t>
      </w:r>
      <w:r w:rsidR="00566A51" w:rsidRPr="00040F3B">
        <w:rPr>
          <w:rFonts w:ascii="Arial" w:hAnsi="Arial" w:cs="Arial"/>
        </w:rPr>
        <w:t xml:space="preserve"> Stimmzettel für die Wahl des Gemeinderates mit Vorzugsstimme(n) je </w:t>
      </w:r>
      <w:r w:rsidR="00785120" w:rsidRPr="00040F3B">
        <w:rPr>
          <w:rFonts w:ascii="Arial" w:hAnsi="Arial" w:cs="Arial"/>
        </w:rPr>
        <w:br/>
      </w:r>
      <w:r w:rsidR="002C6691" w:rsidRPr="00040F3B">
        <w:rPr>
          <w:rFonts w:ascii="Arial" w:hAnsi="Arial" w:cs="Arial"/>
        </w:rPr>
        <w:t>Wählergruppe</w:t>
      </w:r>
    </w:p>
    <w:p w:rsidR="00566A51" w:rsidRPr="00040F3B" w:rsidRDefault="009C3F23" w:rsidP="00040F3B">
      <w:pPr>
        <w:pStyle w:val="Listenabsatz"/>
        <w:tabs>
          <w:tab w:val="left" w:pos="1508"/>
        </w:tabs>
        <w:rPr>
          <w:rFonts w:ascii="Arial" w:hAnsi="Arial" w:cs="Arial"/>
        </w:rPr>
      </w:pPr>
      <w:r>
        <w:rPr>
          <w:rFonts w:ascii="Arial" w:hAnsi="Arial" w:cs="Arial"/>
        </w:rPr>
        <w:t xml:space="preserve"># </w:t>
      </w:r>
      <w:r w:rsidR="00566A51" w:rsidRPr="00040F3B">
        <w:rPr>
          <w:rFonts w:ascii="Arial" w:hAnsi="Arial" w:cs="Arial"/>
        </w:rPr>
        <w:t>ungültige Stimmzettel für die Wahl des Gemeinderates</w:t>
      </w:r>
    </w:p>
    <w:p w:rsidR="00566A51" w:rsidRDefault="00566A51" w:rsidP="00040F3B">
      <w:pPr>
        <w:rPr>
          <w:rFonts w:ascii="Arial" w:hAnsi="Arial" w:cs="Arial"/>
        </w:rPr>
      </w:pPr>
    </w:p>
    <w:p w:rsidR="00566A51" w:rsidRDefault="00566A51" w:rsidP="005138AA">
      <w:pPr>
        <w:tabs>
          <w:tab w:val="left" w:pos="1508"/>
        </w:tabs>
        <w:jc w:val="both"/>
        <w:rPr>
          <w:rFonts w:ascii="Arial" w:hAnsi="Arial" w:cs="Arial"/>
          <w:u w:val="single"/>
        </w:rPr>
      </w:pPr>
      <w:r w:rsidRPr="00566A51">
        <w:rPr>
          <w:rFonts w:ascii="Arial" w:hAnsi="Arial" w:cs="Arial"/>
          <w:u w:val="single"/>
        </w:rPr>
        <w:t>Ungültigkeit eines Stimmzettels</w:t>
      </w:r>
    </w:p>
    <w:p w:rsidR="00DE1DFE" w:rsidRPr="00785120" w:rsidRDefault="00DE1DFE" w:rsidP="005138AA">
      <w:pPr>
        <w:tabs>
          <w:tab w:val="left" w:pos="1508"/>
        </w:tabs>
        <w:jc w:val="both"/>
        <w:rPr>
          <w:rFonts w:ascii="Arial" w:hAnsi="Arial" w:cs="Arial"/>
        </w:rPr>
      </w:pPr>
      <w:r w:rsidRPr="00785120">
        <w:rPr>
          <w:rFonts w:ascii="Arial" w:hAnsi="Arial" w:cs="Arial"/>
        </w:rPr>
        <w:t>der Stimmzettel für die Wahl des Gemeinderates ist ungültig, wenn</w:t>
      </w:r>
    </w:p>
    <w:p w:rsidR="00DE1DFE"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DE1DFE" w:rsidRPr="00040F3B">
        <w:rPr>
          <w:rFonts w:ascii="Arial" w:hAnsi="Arial" w:cs="Arial"/>
        </w:rPr>
        <w:t>ein anderer als der amtliche Stimmzettel verwendet wurde</w:t>
      </w:r>
    </w:p>
    <w:p w:rsidR="00DE1DFE"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DE1DFE" w:rsidRPr="00040F3B">
        <w:rPr>
          <w:rFonts w:ascii="Arial" w:hAnsi="Arial" w:cs="Arial"/>
        </w:rPr>
        <w:t>der Stimmzettel derart beschädigt wurde, dass der Wählerwille nicht eindeutig erkennbar ist</w:t>
      </w:r>
    </w:p>
    <w:p w:rsidR="00DE1DFE" w:rsidRPr="00040F3B" w:rsidRDefault="009C3F23" w:rsidP="00040F3B">
      <w:pPr>
        <w:pStyle w:val="Listenabsatz"/>
        <w:tabs>
          <w:tab w:val="left" w:pos="1508"/>
        </w:tabs>
        <w:jc w:val="both"/>
        <w:rPr>
          <w:rFonts w:ascii="Arial" w:hAnsi="Arial" w:cs="Arial"/>
          <w:u w:val="single"/>
        </w:rPr>
      </w:pPr>
      <w:r>
        <w:rPr>
          <w:rFonts w:ascii="Arial" w:hAnsi="Arial" w:cs="Arial"/>
        </w:rPr>
        <w:t xml:space="preserve"># </w:t>
      </w:r>
      <w:r w:rsidR="00DE1DFE" w:rsidRPr="00040F3B">
        <w:rPr>
          <w:rFonts w:ascii="Arial" w:hAnsi="Arial" w:cs="Arial"/>
        </w:rPr>
        <w:t>der Wählerwille nicht eindeutig erkennbar ist.</w:t>
      </w:r>
    </w:p>
    <w:p w:rsidR="00785120" w:rsidRDefault="00785120" w:rsidP="005138AA">
      <w:pPr>
        <w:tabs>
          <w:tab w:val="left" w:pos="1508"/>
        </w:tabs>
        <w:jc w:val="both"/>
        <w:rPr>
          <w:rFonts w:ascii="Arial" w:hAnsi="Arial" w:cs="Arial"/>
        </w:rPr>
      </w:pPr>
    </w:p>
    <w:p w:rsidR="00247282" w:rsidRDefault="00247282" w:rsidP="005138AA">
      <w:pPr>
        <w:tabs>
          <w:tab w:val="left" w:pos="1508"/>
        </w:tabs>
        <w:jc w:val="both"/>
        <w:rPr>
          <w:rFonts w:ascii="Arial" w:hAnsi="Arial" w:cs="Arial"/>
        </w:rPr>
      </w:pPr>
    </w:p>
    <w:p w:rsidR="00566A51" w:rsidRDefault="00566A51" w:rsidP="005138AA">
      <w:pPr>
        <w:tabs>
          <w:tab w:val="left" w:pos="1508"/>
        </w:tabs>
        <w:jc w:val="both"/>
        <w:rPr>
          <w:rFonts w:ascii="Arial" w:hAnsi="Arial" w:cs="Arial"/>
        </w:rPr>
      </w:pPr>
      <w:r>
        <w:rPr>
          <w:rFonts w:ascii="Arial" w:hAnsi="Arial" w:cs="Arial"/>
        </w:rPr>
        <w:t>Die Summen der Stimmzettel sind zu überprüfen und das Ergebnis in der Niederschrift festzuhalten.</w:t>
      </w:r>
    </w:p>
    <w:p w:rsidR="008B7C00" w:rsidRDefault="008B7C00">
      <w:pPr>
        <w:rPr>
          <w:rFonts w:ascii="Arial" w:hAnsi="Arial" w:cs="Arial"/>
        </w:rPr>
      </w:pPr>
      <w:r>
        <w:rPr>
          <w:rFonts w:ascii="Arial" w:hAnsi="Arial" w:cs="Arial"/>
        </w:rPr>
        <w:br w:type="page"/>
      </w:r>
    </w:p>
    <w:p w:rsidR="00566A51" w:rsidRPr="001205BE" w:rsidRDefault="00566A51" w:rsidP="00040F3B">
      <w:pPr>
        <w:pStyle w:val="berschrift3"/>
        <w:numPr>
          <w:ilvl w:val="1"/>
          <w:numId w:val="5"/>
        </w:numPr>
        <w:rPr>
          <w:rFonts w:ascii="Arial" w:hAnsi="Arial" w:cs="Arial"/>
          <w:b/>
        </w:rPr>
      </w:pPr>
      <w:bookmarkStart w:id="153" w:name="_Toc95850103"/>
      <w:r w:rsidRPr="00040F3B">
        <w:rPr>
          <w:rFonts w:ascii="Arial" w:hAnsi="Arial" w:cs="Arial"/>
          <w:b/>
          <w:color w:val="auto"/>
          <w:sz w:val="22"/>
        </w:rPr>
        <w:lastRenderedPageBreak/>
        <w:t>Niederschrift und Wahlakt</w:t>
      </w:r>
      <w:bookmarkEnd w:id="153"/>
    </w:p>
    <w:p w:rsidR="00566A51" w:rsidRDefault="00566A51" w:rsidP="005138AA">
      <w:pPr>
        <w:tabs>
          <w:tab w:val="left" w:pos="1508"/>
        </w:tabs>
        <w:jc w:val="both"/>
        <w:rPr>
          <w:rFonts w:ascii="Arial" w:hAnsi="Arial" w:cs="Arial"/>
        </w:rPr>
      </w:pPr>
      <w:r>
        <w:rPr>
          <w:rFonts w:ascii="Arial" w:hAnsi="Arial" w:cs="Arial"/>
        </w:rPr>
        <w:t xml:space="preserve">Die Niederschrift </w:t>
      </w:r>
      <w:r w:rsidR="00C3633F">
        <w:rPr>
          <w:rFonts w:ascii="Arial" w:hAnsi="Arial" w:cs="Arial"/>
        </w:rPr>
        <w:t xml:space="preserve">wird vom jeweiligen Gemeindemitarbeiter </w:t>
      </w:r>
      <w:r>
        <w:rPr>
          <w:rFonts w:ascii="Arial" w:hAnsi="Arial" w:cs="Arial"/>
        </w:rPr>
        <w:t xml:space="preserve">vollständig </w:t>
      </w:r>
      <w:r w:rsidR="00C3633F">
        <w:rPr>
          <w:rFonts w:ascii="Arial" w:hAnsi="Arial" w:cs="Arial"/>
        </w:rPr>
        <w:t xml:space="preserve">ausgefüllt </w:t>
      </w:r>
      <w:r>
        <w:rPr>
          <w:rFonts w:ascii="Arial" w:hAnsi="Arial" w:cs="Arial"/>
        </w:rPr>
        <w:t xml:space="preserve">und </w:t>
      </w:r>
      <w:r w:rsidR="00C3633F">
        <w:rPr>
          <w:rFonts w:ascii="Arial" w:hAnsi="Arial" w:cs="Arial"/>
        </w:rPr>
        <w:t xml:space="preserve">ist </w:t>
      </w:r>
      <w:r>
        <w:rPr>
          <w:rFonts w:ascii="Arial" w:hAnsi="Arial" w:cs="Arial"/>
        </w:rPr>
        <w:t>von jedem Mitglied der Sprengelwahlbehörde zu unterzeichnen.</w:t>
      </w:r>
      <w:r w:rsidR="009C3F23">
        <w:rPr>
          <w:rFonts w:ascii="Arial" w:hAnsi="Arial" w:cs="Arial"/>
        </w:rPr>
        <w:t xml:space="preserve"> </w:t>
      </w:r>
      <w:r>
        <w:rPr>
          <w:rFonts w:ascii="Arial" w:hAnsi="Arial" w:cs="Arial"/>
        </w:rPr>
        <w:t>Anschließend ist der gesamte Wahlakt vom Spre</w:t>
      </w:r>
      <w:r w:rsidR="002C6691">
        <w:rPr>
          <w:rFonts w:ascii="Arial" w:hAnsi="Arial" w:cs="Arial"/>
        </w:rPr>
        <w:t>ngelwahlleiter gemeinsam mit den</w:t>
      </w:r>
      <w:r>
        <w:rPr>
          <w:rFonts w:ascii="Arial" w:hAnsi="Arial" w:cs="Arial"/>
        </w:rPr>
        <w:t xml:space="preserve"> </w:t>
      </w:r>
      <w:r w:rsidR="00DE1DFE">
        <w:rPr>
          <w:rFonts w:ascii="Arial" w:hAnsi="Arial" w:cs="Arial"/>
        </w:rPr>
        <w:t>Mitarbeitern</w:t>
      </w:r>
      <w:r>
        <w:rPr>
          <w:rFonts w:ascii="Arial" w:hAnsi="Arial" w:cs="Arial"/>
        </w:rPr>
        <w:t xml:space="preserve"> der Gemeindeverwaltung der Gemeindewahlbehörde zu übergeben.</w:t>
      </w:r>
    </w:p>
    <w:p w:rsidR="00566A51" w:rsidRDefault="00566A51" w:rsidP="005138AA">
      <w:pPr>
        <w:tabs>
          <w:tab w:val="left" w:pos="1508"/>
        </w:tabs>
        <w:jc w:val="both"/>
        <w:rPr>
          <w:rFonts w:ascii="Arial" w:hAnsi="Arial" w:cs="Arial"/>
        </w:rPr>
      </w:pPr>
    </w:p>
    <w:p w:rsidR="00566A51" w:rsidRPr="00566A51" w:rsidRDefault="00566A51" w:rsidP="005138AA">
      <w:pPr>
        <w:tabs>
          <w:tab w:val="left" w:pos="1508"/>
        </w:tabs>
        <w:jc w:val="both"/>
        <w:rPr>
          <w:rFonts w:ascii="Arial" w:hAnsi="Arial" w:cs="Arial"/>
          <w:u w:val="single"/>
        </w:rPr>
      </w:pPr>
      <w:r w:rsidRPr="00566A51">
        <w:rPr>
          <w:rFonts w:ascii="Arial" w:hAnsi="Arial" w:cs="Arial"/>
          <w:u w:val="single"/>
        </w:rPr>
        <w:t>Der Wahlakt hat zu enthalten:</w:t>
      </w:r>
    </w:p>
    <w:p w:rsidR="002C6691" w:rsidRDefault="002C6691" w:rsidP="005138AA">
      <w:pPr>
        <w:tabs>
          <w:tab w:val="left" w:pos="1508"/>
        </w:tabs>
        <w:jc w:val="both"/>
        <w:rPr>
          <w:rFonts w:ascii="Arial" w:hAnsi="Arial" w:cs="Arial"/>
        </w:rPr>
      </w:pPr>
    </w:p>
    <w:p w:rsidR="002C6691" w:rsidRPr="002C6691" w:rsidRDefault="002C6691" w:rsidP="005138AA">
      <w:pPr>
        <w:tabs>
          <w:tab w:val="left" w:pos="1508"/>
        </w:tabs>
        <w:jc w:val="both"/>
        <w:rPr>
          <w:rFonts w:ascii="Arial" w:hAnsi="Arial" w:cs="Arial"/>
          <w:u w:val="single"/>
        </w:rPr>
      </w:pPr>
      <w:r w:rsidRPr="002C6691">
        <w:rPr>
          <w:rFonts w:ascii="Arial" w:hAnsi="Arial" w:cs="Arial"/>
          <w:u w:val="single"/>
        </w:rPr>
        <w:t>In der Sprengelmappe:</w:t>
      </w:r>
    </w:p>
    <w:p w:rsidR="00566A5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die Niederschrift</w:t>
      </w:r>
    </w:p>
    <w:p w:rsidR="00566A5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das Wählerverzeichnis</w:t>
      </w:r>
    </w:p>
    <w:p w:rsidR="00566A5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das Abstimmungsverzeichnis</w:t>
      </w:r>
      <w:r w:rsidR="00F11062" w:rsidRPr="00040F3B">
        <w:rPr>
          <w:rFonts w:ascii="Arial" w:hAnsi="Arial" w:cs="Arial"/>
        </w:rPr>
        <w:t xml:space="preserve"> in Papie</w:t>
      </w:r>
      <w:r w:rsidR="00AC08D3" w:rsidRPr="00040F3B">
        <w:rPr>
          <w:rFonts w:ascii="Arial" w:hAnsi="Arial" w:cs="Arial"/>
        </w:rPr>
        <w:t>r</w:t>
      </w:r>
      <w:r w:rsidR="00F11062" w:rsidRPr="00040F3B">
        <w:rPr>
          <w:rFonts w:ascii="Arial" w:hAnsi="Arial" w:cs="Arial"/>
        </w:rPr>
        <w:t>form</w:t>
      </w:r>
    </w:p>
    <w:p w:rsidR="00566A5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die Empfangsbestätigung über die Anzahl der übernommenen amtlichen Stimmzettel</w:t>
      </w:r>
    </w:p>
    <w:p w:rsidR="002C669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2C6691" w:rsidRPr="00040F3B">
        <w:rPr>
          <w:rFonts w:ascii="Arial" w:hAnsi="Arial" w:cs="Arial"/>
        </w:rPr>
        <w:t>das Gelöbnis</w:t>
      </w:r>
    </w:p>
    <w:p w:rsidR="002C6691" w:rsidRDefault="002C6691" w:rsidP="005138AA">
      <w:pPr>
        <w:tabs>
          <w:tab w:val="left" w:pos="1508"/>
        </w:tabs>
        <w:jc w:val="both"/>
        <w:rPr>
          <w:rFonts w:ascii="Arial" w:hAnsi="Arial" w:cs="Arial"/>
        </w:rPr>
      </w:pPr>
    </w:p>
    <w:p w:rsidR="002C6691" w:rsidRPr="002C6691" w:rsidRDefault="002C6691" w:rsidP="005138AA">
      <w:pPr>
        <w:tabs>
          <w:tab w:val="left" w:pos="1508"/>
        </w:tabs>
        <w:jc w:val="both"/>
        <w:rPr>
          <w:rFonts w:ascii="Arial" w:hAnsi="Arial" w:cs="Arial"/>
          <w:u w:val="single"/>
        </w:rPr>
      </w:pPr>
      <w:r w:rsidRPr="002C6691">
        <w:rPr>
          <w:rFonts w:ascii="Arial" w:hAnsi="Arial" w:cs="Arial"/>
          <w:u w:val="single"/>
        </w:rPr>
        <w:t>Im Karton:</w:t>
      </w:r>
    </w:p>
    <w:p w:rsidR="00566A51"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die ungültigen Stimmzettel, getrennt für die Wahl des Gemeinderates und für die Wahl des Bürgermeisters, jeweils verpackt in abgesonderten Umschlägen mit entsprechenden Aufschriften</w:t>
      </w:r>
    </w:p>
    <w:p w:rsidR="00566A51"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 xml:space="preserve">die gültigen Stimmzettel, getrennt für die Wahl des Gemeinderates und für die Wahl des Bürgermeisters, jeweils verpackt in gesonderten Umschlägen mit entsprechenden Aufschriften, und zwar jene für die Wahl des Gemeinderates nach Wählergruppen und innerhalb dieser nach Stimmzetteln mit und ohne </w:t>
      </w:r>
      <w:r w:rsidR="00DE1DFE" w:rsidRPr="00040F3B">
        <w:rPr>
          <w:rFonts w:ascii="Arial" w:hAnsi="Arial" w:cs="Arial"/>
        </w:rPr>
        <w:t>gültige Vorzugsstimme</w:t>
      </w:r>
      <w:r w:rsidR="00566A51" w:rsidRPr="00040F3B">
        <w:rPr>
          <w:rFonts w:ascii="Arial" w:hAnsi="Arial" w:cs="Arial"/>
        </w:rPr>
        <w:t>, und jene für die Wahl des Bürgermeisters nach Wahlwerbern,</w:t>
      </w:r>
    </w:p>
    <w:p w:rsidR="00566A51"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die nicht zur Ausgabe gelangten amtlichen Stimmzettel, getrennt für die Wahl des Gemeinderates und für die Wahl des Bürgermeisters, jeweils verpackt in einem Umschlag mit entsprechender Aufschrift</w:t>
      </w:r>
    </w:p>
    <w:p w:rsidR="00566A51" w:rsidRPr="00040F3B" w:rsidRDefault="009C3F23" w:rsidP="00040F3B">
      <w:pPr>
        <w:pStyle w:val="Listenabsatz"/>
        <w:tabs>
          <w:tab w:val="left" w:pos="1508"/>
        </w:tabs>
        <w:jc w:val="both"/>
        <w:rPr>
          <w:rFonts w:ascii="Arial" w:hAnsi="Arial" w:cs="Arial"/>
        </w:rPr>
      </w:pPr>
      <w:r>
        <w:rPr>
          <w:rFonts w:ascii="Arial" w:hAnsi="Arial" w:cs="Arial"/>
        </w:rPr>
        <w:t xml:space="preserve"># </w:t>
      </w:r>
      <w:r w:rsidR="00566A51" w:rsidRPr="00040F3B">
        <w:rPr>
          <w:rFonts w:ascii="Arial" w:hAnsi="Arial" w:cs="Arial"/>
        </w:rPr>
        <w:t>die Wahlkarten</w:t>
      </w:r>
    </w:p>
    <w:p w:rsidR="00D323EA" w:rsidRDefault="00D323EA">
      <w:pPr>
        <w:rPr>
          <w:rFonts w:ascii="Arial" w:hAnsi="Arial" w:cs="Arial"/>
        </w:rPr>
      </w:pPr>
    </w:p>
    <w:p w:rsidR="00813769" w:rsidRDefault="00813769">
      <w:pPr>
        <w:rPr>
          <w:rFonts w:ascii="Arial" w:hAnsi="Arial" w:cs="Arial"/>
        </w:rPr>
      </w:pPr>
    </w:p>
    <w:p w:rsidR="004E2B06" w:rsidRPr="00040F3B" w:rsidRDefault="00A23EE8" w:rsidP="00040F3B">
      <w:pPr>
        <w:pStyle w:val="berschrift3"/>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rPr>
      </w:pPr>
      <w:bookmarkStart w:id="154" w:name="_Toc95838642"/>
      <w:bookmarkStart w:id="155" w:name="_Toc95840360"/>
      <w:bookmarkStart w:id="156" w:name="_Toc95850104"/>
      <w:bookmarkStart w:id="157" w:name="_Toc95850105"/>
      <w:bookmarkEnd w:id="154"/>
      <w:bookmarkEnd w:id="155"/>
      <w:bookmarkEnd w:id="156"/>
      <w:r w:rsidRPr="00040F3B">
        <w:rPr>
          <w:rFonts w:ascii="Arial" w:hAnsi="Arial" w:cs="Arial"/>
          <w:b/>
          <w:color w:val="auto"/>
          <w:sz w:val="22"/>
        </w:rPr>
        <w:t>A</w:t>
      </w:r>
      <w:r w:rsidR="004E2B06" w:rsidRPr="00040F3B">
        <w:rPr>
          <w:rFonts w:ascii="Arial" w:hAnsi="Arial" w:cs="Arial"/>
          <w:b/>
          <w:color w:val="auto"/>
          <w:sz w:val="22"/>
        </w:rPr>
        <w:t>llgemeine Informationen</w:t>
      </w:r>
      <w:bookmarkEnd w:id="157"/>
    </w:p>
    <w:p w:rsidR="004E2B06" w:rsidRDefault="004E2B06" w:rsidP="005138AA">
      <w:pPr>
        <w:tabs>
          <w:tab w:val="left" w:pos="1508"/>
        </w:tabs>
        <w:jc w:val="both"/>
        <w:rPr>
          <w:rFonts w:ascii="Arial" w:hAnsi="Arial" w:cs="Arial"/>
        </w:rPr>
      </w:pPr>
    </w:p>
    <w:p w:rsidR="00DE1DFE" w:rsidRPr="001205BE" w:rsidRDefault="00DE1DFE" w:rsidP="00040F3B">
      <w:pPr>
        <w:pStyle w:val="berschrift3"/>
        <w:numPr>
          <w:ilvl w:val="1"/>
          <w:numId w:val="5"/>
        </w:numPr>
        <w:rPr>
          <w:rFonts w:ascii="Arial" w:hAnsi="Arial" w:cs="Arial"/>
          <w:b/>
        </w:rPr>
      </w:pPr>
      <w:bookmarkStart w:id="158" w:name="_Toc95850106"/>
      <w:r w:rsidRPr="00040F3B">
        <w:rPr>
          <w:rFonts w:ascii="Arial" w:hAnsi="Arial" w:cs="Arial"/>
          <w:b/>
          <w:color w:val="auto"/>
          <w:sz w:val="22"/>
        </w:rPr>
        <w:t>Sprengelwahlbehörde</w:t>
      </w:r>
      <w:bookmarkEnd w:id="158"/>
    </w:p>
    <w:p w:rsidR="00A23EE8" w:rsidRDefault="00DE1DFE" w:rsidP="005138AA">
      <w:pPr>
        <w:tabs>
          <w:tab w:val="left" w:pos="1508"/>
        </w:tabs>
        <w:jc w:val="both"/>
        <w:rPr>
          <w:rFonts w:ascii="Arial" w:hAnsi="Arial" w:cs="Arial"/>
        </w:rPr>
      </w:pPr>
      <w:r>
        <w:rPr>
          <w:rFonts w:ascii="Arial" w:hAnsi="Arial" w:cs="Arial"/>
        </w:rPr>
        <w:t xml:space="preserve">Die Sprengelwahlbehörden bestehen aus dem vom Bürgermeister bestellten Vorsitzenden, </w:t>
      </w:r>
      <w:r w:rsidR="00A23EE8" w:rsidRPr="00666669">
        <w:rPr>
          <w:rFonts w:ascii="Arial" w:hAnsi="Arial" w:cs="Arial"/>
        </w:rPr>
        <w:t>a</w:t>
      </w:r>
      <w:r w:rsidR="00D91132" w:rsidRPr="00666669">
        <w:rPr>
          <w:rFonts w:ascii="Arial" w:hAnsi="Arial" w:cs="Arial"/>
        </w:rPr>
        <w:t>us</w:t>
      </w:r>
      <w:r w:rsidR="00A23EE8">
        <w:rPr>
          <w:rFonts w:ascii="Arial" w:hAnsi="Arial" w:cs="Arial"/>
        </w:rPr>
        <w:t xml:space="preserve"> Sprengelwahlleiter und </w:t>
      </w:r>
      <w:r>
        <w:rPr>
          <w:rFonts w:ascii="Arial" w:hAnsi="Arial" w:cs="Arial"/>
        </w:rPr>
        <w:t>dessen Vertreter</w:t>
      </w:r>
      <w:r w:rsidR="00A23EE8">
        <w:rPr>
          <w:rFonts w:ascii="Arial" w:hAnsi="Arial" w:cs="Arial"/>
        </w:rPr>
        <w:t xml:space="preserve"> sowie aus je 3 von den Parteien nach ihrer Stärke in Gemeinderat nominierten Beisitzern und 3 stellvertretenden Beisitzern.</w:t>
      </w:r>
      <w:r w:rsidR="00D91132">
        <w:rPr>
          <w:rFonts w:ascii="Arial" w:hAnsi="Arial" w:cs="Arial"/>
        </w:rPr>
        <w:t xml:space="preserve"> </w:t>
      </w:r>
      <w:r w:rsidR="00A23EE8">
        <w:rPr>
          <w:rFonts w:ascii="Arial" w:hAnsi="Arial" w:cs="Arial"/>
        </w:rPr>
        <w:t>Beschlüsse der Sprengelwahlbehörden sind mit einfacher Mehrheit gültig.</w:t>
      </w:r>
    </w:p>
    <w:p w:rsidR="00A23EE8" w:rsidRDefault="00A23EE8" w:rsidP="005138AA">
      <w:pPr>
        <w:tabs>
          <w:tab w:val="left" w:pos="1508"/>
        </w:tabs>
        <w:jc w:val="both"/>
        <w:rPr>
          <w:rFonts w:ascii="Arial" w:hAnsi="Arial" w:cs="Arial"/>
        </w:rPr>
      </w:pPr>
    </w:p>
    <w:p w:rsidR="00A23EE8" w:rsidRDefault="00A23EE8" w:rsidP="005138AA">
      <w:pPr>
        <w:tabs>
          <w:tab w:val="left" w:pos="1508"/>
        </w:tabs>
        <w:jc w:val="both"/>
        <w:rPr>
          <w:rFonts w:ascii="Arial" w:hAnsi="Arial" w:cs="Arial"/>
        </w:rPr>
      </w:pPr>
      <w:r>
        <w:rPr>
          <w:rFonts w:ascii="Arial" w:hAnsi="Arial" w:cs="Arial"/>
        </w:rPr>
        <w:t xml:space="preserve">Jede </w:t>
      </w:r>
      <w:r w:rsidR="0063531F">
        <w:rPr>
          <w:rFonts w:ascii="Arial" w:hAnsi="Arial" w:cs="Arial"/>
        </w:rPr>
        <w:t>Wählergruppe</w:t>
      </w:r>
      <w:r>
        <w:rPr>
          <w:rFonts w:ascii="Arial" w:hAnsi="Arial" w:cs="Arial"/>
        </w:rPr>
        <w:t xml:space="preserve"> kann für jede Sprengelwahlbehörde eine Vertrauensperson namhaft machen. Diese kann sowohl bei der Wahlhandlung als auch bei der Auszählung anwesend sein. Vertrauenspersonen haben bei Beschlüssen kein Stimmrecht.</w:t>
      </w:r>
    </w:p>
    <w:p w:rsidR="00A23EE8" w:rsidRPr="004E2B06" w:rsidRDefault="00A23EE8" w:rsidP="00040F3B">
      <w:pPr>
        <w:rPr>
          <w:rFonts w:ascii="Arial" w:hAnsi="Arial" w:cs="Arial"/>
        </w:rPr>
      </w:pPr>
    </w:p>
    <w:p w:rsidR="004E2B06" w:rsidRPr="001205BE" w:rsidRDefault="004E2B06" w:rsidP="00040F3B">
      <w:pPr>
        <w:pStyle w:val="berschrift3"/>
        <w:numPr>
          <w:ilvl w:val="1"/>
          <w:numId w:val="5"/>
        </w:numPr>
        <w:rPr>
          <w:rFonts w:ascii="Arial" w:hAnsi="Arial" w:cs="Arial"/>
          <w:b/>
        </w:rPr>
      </w:pPr>
      <w:bookmarkStart w:id="159" w:name="_Toc95850107"/>
      <w:r w:rsidRPr="00040F3B">
        <w:rPr>
          <w:rFonts w:ascii="Arial" w:hAnsi="Arial" w:cs="Arial"/>
          <w:b/>
          <w:color w:val="auto"/>
          <w:sz w:val="22"/>
        </w:rPr>
        <w:t>Mitarbeiter der Gemeindeverwaltung</w:t>
      </w:r>
      <w:bookmarkEnd w:id="159"/>
    </w:p>
    <w:p w:rsidR="004E2B06" w:rsidRDefault="004E2B06" w:rsidP="005138AA">
      <w:pPr>
        <w:jc w:val="both"/>
        <w:rPr>
          <w:rFonts w:ascii="Arial" w:hAnsi="Arial" w:cs="Arial"/>
        </w:rPr>
      </w:pPr>
      <w:r w:rsidRPr="00A31233">
        <w:rPr>
          <w:rFonts w:ascii="Arial" w:hAnsi="Arial" w:cs="Arial"/>
        </w:rPr>
        <w:t xml:space="preserve">Den einzelnen Sprengelwahlbehörden werden seitens des Gemeindeamtes Telfs am Wahltag ganztägig geschulte </w:t>
      </w:r>
      <w:r>
        <w:rPr>
          <w:rFonts w:ascii="Arial" w:hAnsi="Arial" w:cs="Arial"/>
        </w:rPr>
        <w:t>Mitarbeiter</w:t>
      </w:r>
      <w:r w:rsidRPr="00A31233">
        <w:rPr>
          <w:rFonts w:ascii="Arial" w:hAnsi="Arial" w:cs="Arial"/>
        </w:rPr>
        <w:t xml:space="preserve"> des </w:t>
      </w:r>
      <w:r>
        <w:rPr>
          <w:rFonts w:ascii="Arial" w:hAnsi="Arial" w:cs="Arial"/>
        </w:rPr>
        <w:t>Gemeindeverwaltung</w:t>
      </w:r>
      <w:r w:rsidRPr="00A31233">
        <w:rPr>
          <w:rFonts w:ascii="Arial" w:hAnsi="Arial" w:cs="Arial"/>
        </w:rPr>
        <w:t xml:space="preserve"> Telfs zur Verfügung gestellt, welche </w:t>
      </w:r>
      <w:r>
        <w:rPr>
          <w:rFonts w:ascii="Arial" w:hAnsi="Arial" w:cs="Arial"/>
        </w:rPr>
        <w:t xml:space="preserve">bei den </w:t>
      </w:r>
      <w:r w:rsidRPr="00A31233">
        <w:rPr>
          <w:rFonts w:ascii="Arial" w:hAnsi="Arial" w:cs="Arial"/>
        </w:rPr>
        <w:t>manuellen Aufgaben (Auszählen, Akten heften und verpacken, etc</w:t>
      </w:r>
      <w:r w:rsidR="00F11062">
        <w:rPr>
          <w:rFonts w:ascii="Arial" w:hAnsi="Arial" w:cs="Arial"/>
        </w:rPr>
        <w:t>.</w:t>
      </w:r>
      <w:r w:rsidRPr="00A31233">
        <w:rPr>
          <w:rFonts w:ascii="Arial" w:hAnsi="Arial" w:cs="Arial"/>
        </w:rPr>
        <w:t xml:space="preserve">) </w:t>
      </w:r>
      <w:r>
        <w:rPr>
          <w:rFonts w:ascii="Arial" w:hAnsi="Arial" w:cs="Arial"/>
        </w:rPr>
        <w:t xml:space="preserve">behilflich sind und die </w:t>
      </w:r>
      <w:r w:rsidR="002832B4">
        <w:rPr>
          <w:rFonts w:ascii="Arial" w:hAnsi="Arial" w:cs="Arial"/>
        </w:rPr>
        <w:t xml:space="preserve">Schriftführung (Anfertigung der </w:t>
      </w:r>
      <w:r>
        <w:rPr>
          <w:rFonts w:ascii="Arial" w:hAnsi="Arial" w:cs="Arial"/>
        </w:rPr>
        <w:t>S</w:t>
      </w:r>
      <w:r w:rsidR="002C6691">
        <w:rPr>
          <w:rFonts w:ascii="Arial" w:hAnsi="Arial" w:cs="Arial"/>
        </w:rPr>
        <w:t>prengelniederschrift</w:t>
      </w:r>
      <w:r w:rsidR="002832B4">
        <w:rPr>
          <w:rFonts w:ascii="Arial" w:hAnsi="Arial" w:cs="Arial"/>
        </w:rPr>
        <w:t>) übernehmen</w:t>
      </w:r>
      <w:r w:rsidR="002C6691">
        <w:rPr>
          <w:rFonts w:ascii="Arial" w:hAnsi="Arial" w:cs="Arial"/>
        </w:rPr>
        <w:t>.</w:t>
      </w:r>
      <w:r w:rsidRPr="00A31233">
        <w:rPr>
          <w:rFonts w:ascii="Arial" w:hAnsi="Arial" w:cs="Arial"/>
        </w:rPr>
        <w:t xml:space="preserve"> Die Verantwortung der Wahlhandlung obliegt dem Sprengelwahlleiter bzw. dessen Stellvertreter.</w:t>
      </w:r>
      <w:r w:rsidR="00D7293B">
        <w:rPr>
          <w:rFonts w:ascii="Arial" w:hAnsi="Arial" w:cs="Arial"/>
        </w:rPr>
        <w:t xml:space="preserve"> Aufgrund der großen Anzahl von Sprengeln bei dieser Wahl, werden die jeweiligen Gemeindemitarbeiter als Wahlleiter-Stellvertreter fungieren. Im Falle eines Ausfalls des Wahlleiters, werden dessen Aufgaben vom jeweiligen Stellvertreter übernommen. </w:t>
      </w:r>
    </w:p>
    <w:p w:rsidR="00F469C0" w:rsidRDefault="00F469C0" w:rsidP="005138AA">
      <w:pPr>
        <w:jc w:val="both"/>
        <w:rPr>
          <w:rFonts w:ascii="Arial" w:hAnsi="Arial" w:cs="Arial"/>
        </w:rPr>
      </w:pPr>
    </w:p>
    <w:p w:rsidR="006F58D8" w:rsidRDefault="00F469C0" w:rsidP="005138AA">
      <w:pPr>
        <w:jc w:val="both"/>
        <w:rPr>
          <w:rFonts w:ascii="Arial" w:hAnsi="Arial" w:cs="Arial"/>
        </w:rPr>
      </w:pPr>
      <w:r w:rsidRPr="00F469C0">
        <w:rPr>
          <w:rFonts w:ascii="Arial" w:hAnsi="Arial" w:cs="Arial"/>
        </w:rPr>
        <w:t xml:space="preserve">Bei rechtlichen bzw. organisatorischen Fragen steht den gesamten Tag über </w:t>
      </w:r>
    </w:p>
    <w:p w:rsidR="00F469C0" w:rsidRPr="00F469C0" w:rsidRDefault="00F469C0" w:rsidP="005138AA">
      <w:pPr>
        <w:jc w:val="both"/>
        <w:rPr>
          <w:rFonts w:ascii="Arial" w:hAnsi="Arial" w:cs="Arial"/>
        </w:rPr>
      </w:pPr>
      <w:r w:rsidRPr="00F469C0">
        <w:rPr>
          <w:rFonts w:ascii="Arial" w:hAnsi="Arial" w:cs="Arial"/>
        </w:rPr>
        <w:t xml:space="preserve">AL Mag. Bernhard Scharmer (0676/83038-213) und RL </w:t>
      </w:r>
      <w:r>
        <w:rPr>
          <w:rFonts w:ascii="Arial" w:hAnsi="Arial" w:cs="Arial"/>
        </w:rPr>
        <w:t>Arnold Wackerle</w:t>
      </w:r>
      <w:r w:rsidRPr="00F469C0">
        <w:rPr>
          <w:rFonts w:ascii="Arial" w:hAnsi="Arial" w:cs="Arial"/>
        </w:rPr>
        <w:t xml:space="preserve"> (0676/83038-30</w:t>
      </w:r>
      <w:r>
        <w:rPr>
          <w:rFonts w:ascii="Arial" w:hAnsi="Arial" w:cs="Arial"/>
        </w:rPr>
        <w:t>1</w:t>
      </w:r>
      <w:r w:rsidRPr="00F469C0">
        <w:rPr>
          <w:rFonts w:ascii="Arial" w:hAnsi="Arial" w:cs="Arial"/>
        </w:rPr>
        <w:t>) zu Ihrer Verfügung.</w:t>
      </w:r>
    </w:p>
    <w:p w:rsidR="00F469C0" w:rsidRDefault="00F469C0" w:rsidP="005138AA">
      <w:pPr>
        <w:jc w:val="both"/>
        <w:rPr>
          <w:rFonts w:ascii="Arial" w:hAnsi="Arial" w:cs="Arial"/>
          <w:b/>
        </w:rPr>
      </w:pPr>
    </w:p>
    <w:p w:rsidR="00C3633F" w:rsidRPr="001205BE" w:rsidRDefault="00C3633F" w:rsidP="00040F3B">
      <w:pPr>
        <w:pStyle w:val="berschrift3"/>
        <w:numPr>
          <w:ilvl w:val="1"/>
          <w:numId w:val="5"/>
        </w:numPr>
        <w:rPr>
          <w:rFonts w:ascii="Arial" w:hAnsi="Arial" w:cs="Arial"/>
          <w:b/>
        </w:rPr>
      </w:pPr>
      <w:bookmarkStart w:id="160" w:name="_Toc95850108"/>
      <w:r w:rsidRPr="00040F3B">
        <w:rPr>
          <w:rFonts w:ascii="Arial" w:hAnsi="Arial" w:cs="Arial"/>
          <w:b/>
          <w:color w:val="auto"/>
          <w:sz w:val="22"/>
        </w:rPr>
        <w:t>Akkreditierung</w:t>
      </w:r>
      <w:bookmarkEnd w:id="160"/>
    </w:p>
    <w:p w:rsidR="00C3633F" w:rsidRDefault="00C3633F" w:rsidP="00C3633F">
      <w:pPr>
        <w:jc w:val="both"/>
        <w:rPr>
          <w:rFonts w:ascii="Arial" w:hAnsi="Arial" w:cs="Arial"/>
        </w:rPr>
      </w:pPr>
      <w:r>
        <w:rPr>
          <w:rFonts w:ascii="Arial" w:hAnsi="Arial" w:cs="Arial"/>
        </w:rPr>
        <w:t xml:space="preserve">Sämtliche Mitarbeiter (Wahlleiter, Beisitzer, Vertrauenspersonen, Gemeindemitarbeiter sowie die jeweiligen Stellvertreter) </w:t>
      </w:r>
      <w:r w:rsidR="00F11062">
        <w:rPr>
          <w:rFonts w:ascii="Arial" w:hAnsi="Arial" w:cs="Arial"/>
        </w:rPr>
        <w:t>haben</w:t>
      </w:r>
      <w:r>
        <w:rPr>
          <w:rFonts w:ascii="Arial" w:hAnsi="Arial" w:cs="Arial"/>
        </w:rPr>
        <w:t xml:space="preserve"> bei Betreten des Wahllokals einen gültigen 3-G-Nachweis vor</w:t>
      </w:r>
      <w:r w:rsidR="00F11062">
        <w:rPr>
          <w:rFonts w:ascii="Arial" w:hAnsi="Arial" w:cs="Arial"/>
        </w:rPr>
        <w:t>zu</w:t>
      </w:r>
      <w:r>
        <w:rPr>
          <w:rFonts w:ascii="Arial" w:hAnsi="Arial" w:cs="Arial"/>
        </w:rPr>
        <w:t xml:space="preserve">weisen. In weiterer Folge werden für jeden Mitarbeiter Namensschilder verteilt, welche an der Kleidung mittels </w:t>
      </w:r>
      <w:r w:rsidR="00D91132">
        <w:rPr>
          <w:rFonts w:ascii="Arial" w:hAnsi="Arial" w:cs="Arial"/>
        </w:rPr>
        <w:t>A</w:t>
      </w:r>
      <w:r>
        <w:rPr>
          <w:rFonts w:ascii="Arial" w:hAnsi="Arial" w:cs="Arial"/>
        </w:rPr>
        <w:t>ufklebe</w:t>
      </w:r>
      <w:r w:rsidR="00D91132">
        <w:rPr>
          <w:rFonts w:ascii="Arial" w:hAnsi="Arial" w:cs="Arial"/>
        </w:rPr>
        <w:t>r</w:t>
      </w:r>
      <w:r>
        <w:rPr>
          <w:rFonts w:ascii="Arial" w:hAnsi="Arial" w:cs="Arial"/>
        </w:rPr>
        <w:t xml:space="preserve"> anzubringen sind.</w:t>
      </w:r>
      <w:r w:rsidR="008B7C00">
        <w:rPr>
          <w:rFonts w:ascii="Arial" w:hAnsi="Arial" w:cs="Arial"/>
        </w:rPr>
        <w:t xml:space="preserve"> </w:t>
      </w:r>
      <w:r>
        <w:rPr>
          <w:rFonts w:ascii="Arial" w:hAnsi="Arial" w:cs="Arial"/>
        </w:rPr>
        <w:t>Mitarbeiter, welche über einen 2-G-Nachweis verfügen, können die Akkreditieru</w:t>
      </w:r>
      <w:r w:rsidR="00145116">
        <w:rPr>
          <w:rFonts w:ascii="Arial" w:hAnsi="Arial" w:cs="Arial"/>
        </w:rPr>
        <w:t xml:space="preserve">ng bei der jeweiligen Schulung </w:t>
      </w:r>
      <w:r>
        <w:rPr>
          <w:rFonts w:ascii="Arial" w:hAnsi="Arial" w:cs="Arial"/>
        </w:rPr>
        <w:t xml:space="preserve">bereits </w:t>
      </w:r>
      <w:r w:rsidR="00613BB8">
        <w:rPr>
          <w:rFonts w:ascii="Arial" w:hAnsi="Arial" w:cs="Arial"/>
        </w:rPr>
        <w:t xml:space="preserve">vorab </w:t>
      </w:r>
      <w:r>
        <w:rPr>
          <w:rFonts w:ascii="Arial" w:hAnsi="Arial" w:cs="Arial"/>
        </w:rPr>
        <w:t>durchführen.</w:t>
      </w:r>
    </w:p>
    <w:p w:rsidR="00C3633F" w:rsidRPr="00040F3B" w:rsidRDefault="00C3633F" w:rsidP="005138AA">
      <w:pPr>
        <w:jc w:val="both"/>
        <w:rPr>
          <w:rFonts w:ascii="Arial" w:hAnsi="Arial" w:cs="Arial"/>
          <w:b/>
        </w:rPr>
      </w:pPr>
    </w:p>
    <w:p w:rsidR="00C646D0" w:rsidRPr="00040F3B" w:rsidRDefault="00C646D0" w:rsidP="00040F3B">
      <w:pPr>
        <w:pStyle w:val="berschrift3"/>
        <w:numPr>
          <w:ilvl w:val="1"/>
          <w:numId w:val="5"/>
        </w:numPr>
        <w:rPr>
          <w:rFonts w:ascii="Arial" w:hAnsi="Arial" w:cs="Arial"/>
          <w:b/>
        </w:rPr>
      </w:pPr>
      <w:bookmarkStart w:id="161" w:name="_Toc95850109"/>
      <w:r w:rsidRPr="00040F3B">
        <w:rPr>
          <w:rFonts w:ascii="Arial" w:hAnsi="Arial" w:cs="Arial"/>
          <w:b/>
          <w:color w:val="auto"/>
          <w:sz w:val="22"/>
        </w:rPr>
        <w:t>Konstituierende Sitzung der Sprengel- und Sonderwahlbehörden</w:t>
      </w:r>
      <w:bookmarkEnd w:id="161"/>
    </w:p>
    <w:p w:rsidR="00C646D0" w:rsidRDefault="00C646D0" w:rsidP="005138AA">
      <w:pPr>
        <w:jc w:val="both"/>
        <w:rPr>
          <w:rFonts w:ascii="Arial" w:hAnsi="Arial" w:cs="Arial"/>
        </w:rPr>
      </w:pPr>
      <w:r>
        <w:rPr>
          <w:rFonts w:ascii="Arial" w:hAnsi="Arial" w:cs="Arial"/>
        </w:rPr>
        <w:t>D</w:t>
      </w:r>
      <w:r w:rsidRPr="00C646D0">
        <w:rPr>
          <w:rFonts w:ascii="Arial" w:hAnsi="Arial" w:cs="Arial"/>
        </w:rPr>
        <w:t>ie Sprengel- und die Sonderwahlbehörden haben sich rechtzeitig vor der Aufnahme ihrer Tätigkeit zu konstituieren.</w:t>
      </w:r>
      <w:r>
        <w:rPr>
          <w:rFonts w:ascii="Arial" w:hAnsi="Arial" w:cs="Arial"/>
        </w:rPr>
        <w:t xml:space="preserve"> </w:t>
      </w:r>
      <w:r w:rsidRPr="00C646D0">
        <w:rPr>
          <w:rFonts w:ascii="Arial" w:hAnsi="Arial" w:cs="Arial"/>
        </w:rPr>
        <w:t>In der konstituierenden Sitzung haben die Beisitzer und die Ersatzmitglieder vor dem Antritt ihres Amtes in die Hand des Vorsitzenden das Gelöbnis strenger Unparteilichkeit und gewissenhafter Erfüllung ihrer Amtspflicht abzulegen. Das gleiche Gelöbnis haben auch Beisitzer und Ersatzmitglieder abzulegen, die nach der konstituierenden Sitzung in die genannten Wahlbehörden bestellt werden.</w:t>
      </w:r>
      <w:r>
        <w:rPr>
          <w:rFonts w:ascii="Arial" w:hAnsi="Arial" w:cs="Arial"/>
        </w:rPr>
        <w:t xml:space="preserve"> </w:t>
      </w:r>
    </w:p>
    <w:p w:rsidR="00C646D0" w:rsidRDefault="00C646D0" w:rsidP="005138AA">
      <w:pPr>
        <w:jc w:val="both"/>
        <w:rPr>
          <w:rFonts w:ascii="Arial" w:hAnsi="Arial" w:cs="Arial"/>
        </w:rPr>
      </w:pPr>
      <w:r>
        <w:rPr>
          <w:rFonts w:ascii="Arial" w:hAnsi="Arial" w:cs="Arial"/>
        </w:rPr>
        <w:t>Die k</w:t>
      </w:r>
      <w:r w:rsidRPr="00C646D0">
        <w:rPr>
          <w:rFonts w:ascii="Arial" w:hAnsi="Arial" w:cs="Arial"/>
        </w:rPr>
        <w:t>onstituierende Sitzung</w:t>
      </w:r>
      <w:r>
        <w:rPr>
          <w:rFonts w:ascii="Arial" w:hAnsi="Arial" w:cs="Arial"/>
        </w:rPr>
        <w:t xml:space="preserve"> der jeweiligen Sprengelwahlbehörden findet </w:t>
      </w:r>
      <w:r w:rsidRPr="00666669">
        <w:rPr>
          <w:rFonts w:ascii="Arial" w:hAnsi="Arial" w:cs="Arial"/>
        </w:rPr>
        <w:t>am Sonntag, 2</w:t>
      </w:r>
      <w:r w:rsidR="00D91132" w:rsidRPr="00666669">
        <w:rPr>
          <w:rFonts w:ascii="Arial" w:hAnsi="Arial" w:cs="Arial"/>
        </w:rPr>
        <w:t>7</w:t>
      </w:r>
      <w:r w:rsidRPr="00666669">
        <w:rPr>
          <w:rFonts w:ascii="Arial" w:hAnsi="Arial" w:cs="Arial"/>
        </w:rPr>
        <w:t>.02.2022 um 06:</w:t>
      </w:r>
      <w:r w:rsidR="00A61703" w:rsidRPr="00666669">
        <w:rPr>
          <w:rFonts w:ascii="Arial" w:hAnsi="Arial" w:cs="Arial"/>
        </w:rPr>
        <w:t>30</w:t>
      </w:r>
      <w:r w:rsidRPr="00666669">
        <w:rPr>
          <w:rFonts w:ascii="Arial" w:hAnsi="Arial" w:cs="Arial"/>
        </w:rPr>
        <w:t xml:space="preserve"> Uhr im jeweiligen Sprengel statt.</w:t>
      </w:r>
      <w:r>
        <w:rPr>
          <w:rFonts w:ascii="Arial" w:hAnsi="Arial" w:cs="Arial"/>
        </w:rPr>
        <w:t xml:space="preserve"> </w:t>
      </w:r>
    </w:p>
    <w:p w:rsidR="008F0E7A" w:rsidRDefault="008F0E7A" w:rsidP="005138AA">
      <w:pPr>
        <w:jc w:val="both"/>
        <w:rPr>
          <w:rFonts w:ascii="Arial" w:hAnsi="Arial" w:cs="Arial"/>
          <w:b/>
        </w:rPr>
      </w:pPr>
    </w:p>
    <w:p w:rsidR="008F0E7A" w:rsidRPr="001205BE" w:rsidRDefault="008F0E7A" w:rsidP="00040F3B">
      <w:pPr>
        <w:pStyle w:val="berschrift3"/>
        <w:numPr>
          <w:ilvl w:val="1"/>
          <w:numId w:val="5"/>
        </w:numPr>
        <w:rPr>
          <w:rFonts w:ascii="Arial" w:hAnsi="Arial" w:cs="Arial"/>
          <w:b/>
        </w:rPr>
      </w:pPr>
      <w:bookmarkStart w:id="162" w:name="_Toc95850110"/>
      <w:r w:rsidRPr="00040F3B">
        <w:rPr>
          <w:rFonts w:ascii="Arial" w:hAnsi="Arial" w:cs="Arial"/>
          <w:b/>
          <w:color w:val="auto"/>
          <w:sz w:val="22"/>
        </w:rPr>
        <w:t>Wahlunterlagen</w:t>
      </w:r>
      <w:bookmarkEnd w:id="162"/>
    </w:p>
    <w:p w:rsidR="008F0E7A" w:rsidRDefault="008F0E7A" w:rsidP="008F0E7A">
      <w:pPr>
        <w:jc w:val="both"/>
        <w:rPr>
          <w:rFonts w:ascii="Arial" w:hAnsi="Arial" w:cs="Arial"/>
        </w:rPr>
      </w:pPr>
      <w:r>
        <w:rPr>
          <w:rFonts w:ascii="Arial" w:hAnsi="Arial" w:cs="Arial"/>
        </w:rPr>
        <w:t>Die Gemeindemitarbeiter</w:t>
      </w:r>
      <w:r w:rsidR="00145116">
        <w:rPr>
          <w:rFonts w:ascii="Arial" w:hAnsi="Arial" w:cs="Arial"/>
        </w:rPr>
        <w:t xml:space="preserve"> </w:t>
      </w:r>
      <w:r>
        <w:rPr>
          <w:rFonts w:ascii="Arial" w:hAnsi="Arial" w:cs="Arial"/>
        </w:rPr>
        <w:t xml:space="preserve">sind am Wahltag bereits um 06:00 Uhr im Wahllokal und bereiten alles für die Wahl vor. Die Unterlagen (Karton) </w:t>
      </w:r>
      <w:r w:rsidR="00145116">
        <w:rPr>
          <w:rFonts w:ascii="Arial" w:hAnsi="Arial" w:cs="Arial"/>
        </w:rPr>
        <w:t>in der Gemeindewahlbehörde (Bibliothek im Erdgeschoß)</w:t>
      </w:r>
      <w:r>
        <w:rPr>
          <w:rFonts w:ascii="Arial" w:hAnsi="Arial" w:cs="Arial"/>
        </w:rPr>
        <w:t xml:space="preserve"> </w:t>
      </w:r>
      <w:r w:rsidR="00613BB8">
        <w:rPr>
          <w:rFonts w:ascii="Arial" w:hAnsi="Arial" w:cs="Arial"/>
        </w:rPr>
        <w:t xml:space="preserve">werden </w:t>
      </w:r>
      <w:r>
        <w:rPr>
          <w:rFonts w:ascii="Arial" w:hAnsi="Arial" w:cs="Arial"/>
        </w:rPr>
        <w:t>vom jeweiligen Gemeindemitarbeiter abgeholt.</w:t>
      </w:r>
    </w:p>
    <w:p w:rsidR="006F58D8" w:rsidRDefault="006F58D8">
      <w:pPr>
        <w:rPr>
          <w:rFonts w:ascii="Arial" w:hAnsi="Arial" w:cs="Arial"/>
        </w:rPr>
      </w:pPr>
    </w:p>
    <w:p w:rsidR="008F0E7A" w:rsidRPr="001205BE" w:rsidRDefault="008F0E7A" w:rsidP="00040F3B">
      <w:pPr>
        <w:pStyle w:val="berschrift3"/>
        <w:numPr>
          <w:ilvl w:val="1"/>
          <w:numId w:val="5"/>
        </w:numPr>
        <w:rPr>
          <w:rFonts w:ascii="Arial" w:hAnsi="Arial" w:cs="Arial"/>
          <w:b/>
        </w:rPr>
      </w:pPr>
      <w:bookmarkStart w:id="163" w:name="_Toc95840367"/>
      <w:bookmarkStart w:id="164" w:name="_Toc95850111"/>
      <w:bookmarkStart w:id="165" w:name="_Toc95850112"/>
      <w:bookmarkEnd w:id="163"/>
      <w:bookmarkEnd w:id="164"/>
      <w:r w:rsidRPr="00040F3B">
        <w:rPr>
          <w:rFonts w:ascii="Arial" w:hAnsi="Arial" w:cs="Arial"/>
          <w:b/>
          <w:color w:val="auto"/>
          <w:sz w:val="22"/>
        </w:rPr>
        <w:lastRenderedPageBreak/>
        <w:t>Wahlschulungen</w:t>
      </w:r>
      <w:bookmarkEnd w:id="165"/>
    </w:p>
    <w:p w:rsidR="008F0E7A" w:rsidRDefault="00CB234D" w:rsidP="005138AA">
      <w:pPr>
        <w:jc w:val="both"/>
        <w:rPr>
          <w:rFonts w:ascii="Arial" w:hAnsi="Arial" w:cs="Arial"/>
        </w:rPr>
      </w:pPr>
      <w:r>
        <w:rPr>
          <w:rFonts w:ascii="Arial" w:hAnsi="Arial" w:cs="Arial"/>
        </w:rPr>
        <w:t xml:space="preserve">Die Wahlschulung für Wahlleiter, Beisitzer, Vertrauenspersonen sowie deren Stellvertreter findet am </w:t>
      </w:r>
      <w:r w:rsidR="00613BB8">
        <w:rPr>
          <w:rFonts w:ascii="Arial" w:hAnsi="Arial" w:cs="Arial"/>
        </w:rPr>
        <w:t xml:space="preserve">Montag, </w:t>
      </w:r>
      <w:r>
        <w:rPr>
          <w:rFonts w:ascii="Arial" w:hAnsi="Arial" w:cs="Arial"/>
        </w:rPr>
        <w:t xml:space="preserve">21.02.2022 in </w:t>
      </w:r>
      <w:r w:rsidR="002401BB">
        <w:rPr>
          <w:rFonts w:ascii="Arial" w:hAnsi="Arial" w:cs="Arial"/>
        </w:rPr>
        <w:t>2</w:t>
      </w:r>
      <w:r>
        <w:rPr>
          <w:rFonts w:ascii="Arial" w:hAnsi="Arial" w:cs="Arial"/>
        </w:rPr>
        <w:t xml:space="preserve"> Blöcken </w:t>
      </w:r>
      <w:r w:rsidR="002401BB">
        <w:rPr>
          <w:rFonts w:ascii="Arial" w:hAnsi="Arial" w:cs="Arial"/>
        </w:rPr>
        <w:t>17:30 – 18:30</w:t>
      </w:r>
      <w:r w:rsidR="00666669">
        <w:rPr>
          <w:rFonts w:ascii="Arial" w:hAnsi="Arial" w:cs="Arial"/>
        </w:rPr>
        <w:t xml:space="preserve"> Uhr</w:t>
      </w:r>
      <w:r w:rsidR="002401BB">
        <w:rPr>
          <w:rFonts w:ascii="Arial" w:hAnsi="Arial" w:cs="Arial"/>
        </w:rPr>
        <w:t xml:space="preserve"> </w:t>
      </w:r>
      <w:r w:rsidR="00613BB8">
        <w:rPr>
          <w:rFonts w:ascii="Arial" w:hAnsi="Arial" w:cs="Arial"/>
        </w:rPr>
        <w:t>bzw.</w:t>
      </w:r>
      <w:r w:rsidR="002401BB">
        <w:rPr>
          <w:rFonts w:ascii="Arial" w:hAnsi="Arial" w:cs="Arial"/>
        </w:rPr>
        <w:t xml:space="preserve"> 19:30 – 20:30</w:t>
      </w:r>
      <w:r w:rsidR="00666669">
        <w:rPr>
          <w:rFonts w:ascii="Arial" w:hAnsi="Arial" w:cs="Arial"/>
        </w:rPr>
        <w:t xml:space="preserve"> Uhr</w:t>
      </w:r>
      <w:r w:rsidRPr="00CB234D">
        <w:rPr>
          <w:rFonts w:ascii="Arial" w:hAnsi="Arial" w:cs="Arial"/>
        </w:rPr>
        <w:t xml:space="preserve"> </w:t>
      </w:r>
      <w:r>
        <w:rPr>
          <w:rFonts w:ascii="Arial" w:hAnsi="Arial" w:cs="Arial"/>
        </w:rPr>
        <w:t xml:space="preserve">im </w:t>
      </w:r>
      <w:r w:rsidR="00666669" w:rsidRPr="00040F3B">
        <w:rPr>
          <w:rFonts w:ascii="Arial" w:hAnsi="Arial" w:cs="Arial"/>
        </w:rPr>
        <w:t>Rathaussaal</w:t>
      </w:r>
      <w:r w:rsidR="00666669">
        <w:rPr>
          <w:rFonts w:ascii="Arial" w:hAnsi="Arial" w:cs="Arial"/>
        </w:rPr>
        <w:t xml:space="preserve"> </w:t>
      </w:r>
      <w:r>
        <w:rPr>
          <w:rFonts w:ascii="Arial" w:hAnsi="Arial" w:cs="Arial"/>
        </w:rPr>
        <w:t>statt. Bei der Schulung gi</w:t>
      </w:r>
      <w:r w:rsidR="00613BB8">
        <w:rPr>
          <w:rFonts w:ascii="Arial" w:hAnsi="Arial" w:cs="Arial"/>
        </w:rPr>
        <w:t xml:space="preserve">lt </w:t>
      </w:r>
      <w:r>
        <w:rPr>
          <w:rFonts w:ascii="Arial" w:hAnsi="Arial" w:cs="Arial"/>
        </w:rPr>
        <w:t>eine generelle Maskenpflicht.</w:t>
      </w:r>
    </w:p>
    <w:p w:rsidR="00CB234D" w:rsidRDefault="00CB234D" w:rsidP="005138AA">
      <w:pPr>
        <w:jc w:val="both"/>
        <w:rPr>
          <w:rFonts w:ascii="Arial" w:hAnsi="Arial" w:cs="Arial"/>
        </w:rPr>
      </w:pPr>
    </w:p>
    <w:p w:rsidR="00CB234D" w:rsidRDefault="00CB234D" w:rsidP="00CB234D">
      <w:pPr>
        <w:jc w:val="both"/>
        <w:rPr>
          <w:rFonts w:ascii="Arial" w:hAnsi="Arial" w:cs="Arial"/>
        </w:rPr>
      </w:pPr>
      <w:r>
        <w:rPr>
          <w:rFonts w:ascii="Arial" w:hAnsi="Arial" w:cs="Arial"/>
        </w:rPr>
        <w:t xml:space="preserve">Für Gemeindemitarbeiter findet die Wahlschulung am </w:t>
      </w:r>
      <w:r w:rsidR="00666669">
        <w:rPr>
          <w:rFonts w:ascii="Arial" w:hAnsi="Arial" w:cs="Arial"/>
        </w:rPr>
        <w:t xml:space="preserve">Mittwoch, </w:t>
      </w:r>
      <w:r>
        <w:rPr>
          <w:rFonts w:ascii="Arial" w:hAnsi="Arial" w:cs="Arial"/>
        </w:rPr>
        <w:t>23.02.2022</w:t>
      </w:r>
      <w:r w:rsidR="00666669">
        <w:rPr>
          <w:rFonts w:ascii="Arial" w:hAnsi="Arial" w:cs="Arial"/>
        </w:rPr>
        <w:t xml:space="preserve">, </w:t>
      </w:r>
      <w:r w:rsidR="002401BB">
        <w:rPr>
          <w:rFonts w:ascii="Arial" w:hAnsi="Arial" w:cs="Arial"/>
        </w:rPr>
        <w:t>ab 13:00</w:t>
      </w:r>
      <w:r w:rsidR="00666669">
        <w:rPr>
          <w:rFonts w:ascii="Arial" w:hAnsi="Arial" w:cs="Arial"/>
        </w:rPr>
        <w:t xml:space="preserve"> Uhr</w:t>
      </w:r>
      <w:r>
        <w:rPr>
          <w:rFonts w:ascii="Arial" w:hAnsi="Arial" w:cs="Arial"/>
        </w:rPr>
        <w:t xml:space="preserve"> </w:t>
      </w:r>
      <w:r w:rsidR="002401BB">
        <w:rPr>
          <w:rFonts w:ascii="Arial" w:hAnsi="Arial" w:cs="Arial"/>
        </w:rPr>
        <w:t>i</w:t>
      </w:r>
      <w:r>
        <w:rPr>
          <w:rFonts w:ascii="Arial" w:hAnsi="Arial" w:cs="Arial"/>
        </w:rPr>
        <w:t>m Rathaussaal statt. Bei der Schulung gilt eine generelle Maskenpflicht.</w:t>
      </w:r>
    </w:p>
    <w:p w:rsidR="004E2B06" w:rsidRPr="00CB234D" w:rsidRDefault="004E2B06" w:rsidP="005138AA">
      <w:pPr>
        <w:tabs>
          <w:tab w:val="left" w:pos="1508"/>
        </w:tabs>
        <w:jc w:val="both"/>
        <w:rPr>
          <w:rFonts w:ascii="Arial" w:hAnsi="Arial" w:cs="Arial"/>
        </w:rPr>
      </w:pPr>
    </w:p>
    <w:p w:rsidR="004E2B06" w:rsidRPr="001205BE" w:rsidRDefault="004E2B06" w:rsidP="00040F3B">
      <w:pPr>
        <w:pStyle w:val="berschrift3"/>
        <w:numPr>
          <w:ilvl w:val="1"/>
          <w:numId w:val="5"/>
        </w:numPr>
        <w:rPr>
          <w:rFonts w:ascii="Arial" w:hAnsi="Arial" w:cs="Arial"/>
          <w:b/>
        </w:rPr>
      </w:pPr>
      <w:bookmarkStart w:id="166" w:name="_Toc95850113"/>
      <w:r w:rsidRPr="00040F3B">
        <w:rPr>
          <w:rFonts w:ascii="Arial" w:hAnsi="Arial" w:cs="Arial"/>
          <w:b/>
          <w:color w:val="auto"/>
          <w:sz w:val="22"/>
        </w:rPr>
        <w:t>Tiefgarage, Parkplätze</w:t>
      </w:r>
      <w:bookmarkEnd w:id="166"/>
    </w:p>
    <w:p w:rsidR="004E2B06" w:rsidRPr="00A31233" w:rsidRDefault="004E2B06" w:rsidP="005138AA">
      <w:pPr>
        <w:jc w:val="both"/>
        <w:rPr>
          <w:rFonts w:ascii="Arial" w:hAnsi="Arial" w:cs="Arial"/>
        </w:rPr>
      </w:pPr>
      <w:r w:rsidRPr="00A31233">
        <w:rPr>
          <w:rFonts w:ascii="Arial" w:hAnsi="Arial" w:cs="Arial"/>
        </w:rPr>
        <w:t>Die Tiefgarage</w:t>
      </w:r>
      <w:r w:rsidR="00D7293B">
        <w:rPr>
          <w:rFonts w:ascii="Arial" w:hAnsi="Arial" w:cs="Arial"/>
        </w:rPr>
        <w:t>n</w:t>
      </w:r>
      <w:r w:rsidRPr="00A31233">
        <w:rPr>
          <w:rFonts w:ascii="Arial" w:hAnsi="Arial" w:cs="Arial"/>
        </w:rPr>
        <w:t xml:space="preserve"> im </w:t>
      </w:r>
      <w:r w:rsidR="001E5415">
        <w:rPr>
          <w:rFonts w:ascii="Arial" w:hAnsi="Arial" w:cs="Arial"/>
        </w:rPr>
        <w:t>Sportzentrum</w:t>
      </w:r>
      <w:r w:rsidR="001E5415" w:rsidRPr="00A31233">
        <w:rPr>
          <w:rFonts w:ascii="Arial" w:hAnsi="Arial" w:cs="Arial"/>
        </w:rPr>
        <w:t xml:space="preserve"> </w:t>
      </w:r>
      <w:r w:rsidR="00D7293B">
        <w:rPr>
          <w:rFonts w:ascii="Arial" w:hAnsi="Arial" w:cs="Arial"/>
        </w:rPr>
        <w:t xml:space="preserve">sowie im </w:t>
      </w:r>
      <w:r w:rsidR="00247282">
        <w:rPr>
          <w:rFonts w:ascii="Arial" w:hAnsi="Arial" w:cs="Arial"/>
        </w:rPr>
        <w:t xml:space="preserve">Ärztehaus III </w:t>
      </w:r>
      <w:r w:rsidR="00D7293B">
        <w:rPr>
          <w:rFonts w:ascii="Arial" w:hAnsi="Arial" w:cs="Arial"/>
        </w:rPr>
        <w:t>sind</w:t>
      </w:r>
      <w:r w:rsidR="00D7293B" w:rsidRPr="00A31233">
        <w:rPr>
          <w:rFonts w:ascii="Arial" w:hAnsi="Arial" w:cs="Arial"/>
        </w:rPr>
        <w:t xml:space="preserve"> </w:t>
      </w:r>
      <w:r w:rsidRPr="00A31233">
        <w:rPr>
          <w:rFonts w:ascii="Arial" w:hAnsi="Arial" w:cs="Arial"/>
        </w:rPr>
        <w:t>am Wahltag kostenlos benutzbar.</w:t>
      </w:r>
    </w:p>
    <w:p w:rsidR="004E2B06" w:rsidRDefault="004E2B06" w:rsidP="005138AA">
      <w:pPr>
        <w:tabs>
          <w:tab w:val="left" w:pos="1508"/>
        </w:tabs>
        <w:jc w:val="both"/>
        <w:rPr>
          <w:rFonts w:ascii="Arial" w:hAnsi="Arial" w:cs="Arial"/>
        </w:rPr>
      </w:pPr>
    </w:p>
    <w:p w:rsidR="004E2B06" w:rsidRPr="001205BE" w:rsidRDefault="00F22925" w:rsidP="00040F3B">
      <w:pPr>
        <w:pStyle w:val="berschrift3"/>
        <w:numPr>
          <w:ilvl w:val="1"/>
          <w:numId w:val="5"/>
        </w:numPr>
        <w:rPr>
          <w:rFonts w:ascii="Arial" w:hAnsi="Arial" w:cs="Arial"/>
          <w:b/>
        </w:rPr>
      </w:pPr>
      <w:bookmarkStart w:id="167" w:name="_Toc95850114"/>
      <w:r w:rsidRPr="00040F3B">
        <w:rPr>
          <w:rFonts w:ascii="Arial" w:hAnsi="Arial" w:cs="Arial"/>
          <w:b/>
          <w:color w:val="auto"/>
          <w:sz w:val="22"/>
        </w:rPr>
        <w:t>Konsum</w:t>
      </w:r>
      <w:r w:rsidR="004E2B06" w:rsidRPr="00040F3B">
        <w:rPr>
          <w:rFonts w:ascii="Arial" w:hAnsi="Arial" w:cs="Arial"/>
          <w:b/>
          <w:color w:val="auto"/>
          <w:sz w:val="22"/>
        </w:rPr>
        <w:t>ation</w:t>
      </w:r>
      <w:bookmarkEnd w:id="167"/>
    </w:p>
    <w:p w:rsidR="004E2B06" w:rsidRDefault="004E2B06" w:rsidP="005138AA">
      <w:pPr>
        <w:jc w:val="both"/>
        <w:rPr>
          <w:rFonts w:ascii="Arial" w:hAnsi="Arial" w:cs="Arial"/>
        </w:rPr>
      </w:pPr>
      <w:r>
        <w:rPr>
          <w:rFonts w:ascii="Arial" w:hAnsi="Arial" w:cs="Arial"/>
        </w:rPr>
        <w:t>P</w:t>
      </w:r>
      <w:r w:rsidRPr="004E2B06">
        <w:rPr>
          <w:rFonts w:ascii="Arial" w:hAnsi="Arial" w:cs="Arial"/>
        </w:rPr>
        <w:t xml:space="preserve">ro Person </w:t>
      </w:r>
      <w:r>
        <w:rPr>
          <w:rFonts w:ascii="Arial" w:hAnsi="Arial" w:cs="Arial"/>
        </w:rPr>
        <w:t xml:space="preserve">sind </w:t>
      </w:r>
      <w:r w:rsidR="009C08FD">
        <w:rPr>
          <w:rFonts w:ascii="Arial" w:hAnsi="Arial" w:cs="Arial"/>
        </w:rPr>
        <w:t>14 G</w:t>
      </w:r>
      <w:r>
        <w:rPr>
          <w:rFonts w:ascii="Arial" w:hAnsi="Arial" w:cs="Arial"/>
        </w:rPr>
        <w:t xml:space="preserve">utscheine á € 2,50 </w:t>
      </w:r>
      <w:r w:rsidR="009C08FD">
        <w:rPr>
          <w:rFonts w:ascii="Arial" w:hAnsi="Arial" w:cs="Arial"/>
        </w:rPr>
        <w:t xml:space="preserve">sowie ein Frühstücksgutschein </w:t>
      </w:r>
      <w:r>
        <w:rPr>
          <w:rFonts w:ascii="Arial" w:hAnsi="Arial" w:cs="Arial"/>
        </w:rPr>
        <w:t xml:space="preserve">in der Sprengelmappe enthalten. </w:t>
      </w:r>
      <w:r w:rsidRPr="004E2B06">
        <w:rPr>
          <w:rFonts w:ascii="Arial" w:hAnsi="Arial" w:cs="Arial"/>
        </w:rPr>
        <w:t>Der Restbetrag wäre selbst zu entrichten bzw. der Differenzbetrag durch den Wirt herauszugeben. Für den Fall, dass noch weitere Gutscheine benötigt werden, liegen diese bei der Gemeindewahlbehörde auf.</w:t>
      </w:r>
    </w:p>
    <w:p w:rsidR="00BD394D" w:rsidRDefault="00BD394D" w:rsidP="00BD394D">
      <w:pPr>
        <w:jc w:val="both"/>
        <w:rPr>
          <w:rFonts w:ascii="Arial" w:hAnsi="Arial" w:cs="Arial"/>
        </w:rPr>
      </w:pPr>
    </w:p>
    <w:p w:rsidR="00BD394D" w:rsidRPr="001205BE" w:rsidRDefault="00BD394D" w:rsidP="00040F3B">
      <w:pPr>
        <w:pStyle w:val="berschrift3"/>
        <w:numPr>
          <w:ilvl w:val="1"/>
          <w:numId w:val="5"/>
        </w:numPr>
        <w:rPr>
          <w:rFonts w:ascii="Arial" w:hAnsi="Arial" w:cs="Arial"/>
          <w:b/>
        </w:rPr>
      </w:pPr>
      <w:bookmarkStart w:id="168" w:name="_Toc95850115"/>
      <w:r w:rsidRPr="00040F3B">
        <w:rPr>
          <w:rFonts w:ascii="Arial" w:hAnsi="Arial" w:cs="Arial"/>
          <w:b/>
          <w:color w:val="auto"/>
          <w:sz w:val="22"/>
        </w:rPr>
        <w:t>Gastronomie</w:t>
      </w:r>
      <w:bookmarkEnd w:id="168"/>
    </w:p>
    <w:p w:rsidR="00BD394D" w:rsidRDefault="00BD394D" w:rsidP="00BD394D">
      <w:pPr>
        <w:jc w:val="both"/>
        <w:rPr>
          <w:rFonts w:ascii="Arial" w:hAnsi="Arial" w:cs="Arial"/>
        </w:rPr>
      </w:pPr>
      <w:r>
        <w:rPr>
          <w:rFonts w:ascii="Arial" w:hAnsi="Arial" w:cs="Arial"/>
        </w:rPr>
        <w:t xml:space="preserve">In der Aula der Mittelschule im Erdgeschoß befindet sich ein Catering. Durch die Akkreditierung ist man zur Nutzung der Gastronomie berechtigt. Zur Gastronomie haben </w:t>
      </w:r>
      <w:r w:rsidR="00613BB8">
        <w:rPr>
          <w:rFonts w:ascii="Arial" w:hAnsi="Arial" w:cs="Arial"/>
        </w:rPr>
        <w:t>aufgrund der Bestim</w:t>
      </w:r>
      <w:bookmarkStart w:id="169" w:name="_GoBack"/>
      <w:bookmarkEnd w:id="169"/>
      <w:r w:rsidR="00613BB8">
        <w:rPr>
          <w:rFonts w:ascii="Arial" w:hAnsi="Arial" w:cs="Arial"/>
        </w:rPr>
        <w:t>mungen der Tiroler Gemeindewahl</w:t>
      </w:r>
      <w:r w:rsidR="00BD2E1E">
        <w:rPr>
          <w:rFonts w:ascii="Arial" w:hAnsi="Arial" w:cs="Arial"/>
        </w:rPr>
        <w:t>ordnung und der COVID-19-M</w:t>
      </w:r>
      <w:r w:rsidR="00613BB8">
        <w:rPr>
          <w:rFonts w:ascii="Arial" w:hAnsi="Arial" w:cs="Arial"/>
        </w:rPr>
        <w:t xml:space="preserve">aßnahmenverordnung </w:t>
      </w:r>
      <w:r w:rsidRPr="00F86691">
        <w:rPr>
          <w:rFonts w:ascii="Arial" w:hAnsi="Arial" w:cs="Arial"/>
          <w:u w:val="single"/>
        </w:rPr>
        <w:t>ausschließlich</w:t>
      </w:r>
      <w:r>
        <w:rPr>
          <w:rFonts w:ascii="Arial" w:hAnsi="Arial" w:cs="Arial"/>
        </w:rPr>
        <w:t xml:space="preserve"> akkreditierte Personen (Wahlleiter, Beisitzer, Vertrauenspersonen, Gemeindemitarbeiter sowie die jeweiligen Stellvertreter) </w:t>
      </w:r>
      <w:r w:rsidR="00613BB8">
        <w:rPr>
          <w:rFonts w:ascii="Arial" w:hAnsi="Arial" w:cs="Arial"/>
        </w:rPr>
        <w:t xml:space="preserve">mit Namensschild </w:t>
      </w:r>
      <w:r>
        <w:rPr>
          <w:rFonts w:ascii="Arial" w:hAnsi="Arial" w:cs="Arial"/>
        </w:rPr>
        <w:t xml:space="preserve">Zutritt. Dies bedeutet, dass Wähler </w:t>
      </w:r>
      <w:r w:rsidR="00613BB8">
        <w:rPr>
          <w:rFonts w:ascii="Arial" w:hAnsi="Arial" w:cs="Arial"/>
        </w:rPr>
        <w:t>k</w:t>
      </w:r>
      <w:r w:rsidR="00266897">
        <w:rPr>
          <w:rFonts w:ascii="Arial" w:hAnsi="Arial" w:cs="Arial"/>
        </w:rPr>
        <w:t>einen Zutritt zu</w:t>
      </w:r>
      <w:r w:rsidR="00DA3E4C">
        <w:rPr>
          <w:rFonts w:ascii="Arial" w:hAnsi="Arial" w:cs="Arial"/>
        </w:rPr>
        <w:t>m</w:t>
      </w:r>
      <w:r>
        <w:rPr>
          <w:rFonts w:ascii="Arial" w:hAnsi="Arial" w:cs="Arial"/>
        </w:rPr>
        <w:t xml:space="preserve"> Gastronomiebereich </w:t>
      </w:r>
      <w:r w:rsidR="00266897">
        <w:rPr>
          <w:rFonts w:ascii="Arial" w:hAnsi="Arial" w:cs="Arial"/>
        </w:rPr>
        <w:t>haben</w:t>
      </w:r>
      <w:r>
        <w:rPr>
          <w:rFonts w:ascii="Arial" w:hAnsi="Arial" w:cs="Arial"/>
        </w:rPr>
        <w:t>.</w:t>
      </w:r>
    </w:p>
    <w:p w:rsidR="00BD394D" w:rsidRDefault="00BD394D" w:rsidP="00A836B1">
      <w:pPr>
        <w:jc w:val="both"/>
        <w:rPr>
          <w:rFonts w:ascii="Arial" w:hAnsi="Arial" w:cs="Arial"/>
        </w:rPr>
      </w:pPr>
    </w:p>
    <w:p w:rsidR="00C3633F" w:rsidRPr="001205BE" w:rsidRDefault="00C3633F" w:rsidP="00040F3B">
      <w:pPr>
        <w:pStyle w:val="berschrift3"/>
        <w:numPr>
          <w:ilvl w:val="1"/>
          <w:numId w:val="5"/>
        </w:numPr>
        <w:ind w:left="993" w:hanging="567"/>
        <w:rPr>
          <w:rFonts w:ascii="Arial" w:hAnsi="Arial" w:cs="Arial"/>
          <w:b/>
        </w:rPr>
      </w:pPr>
      <w:bookmarkStart w:id="170" w:name="_Toc95850116"/>
      <w:r w:rsidRPr="00040F3B">
        <w:rPr>
          <w:rFonts w:ascii="Arial" w:hAnsi="Arial" w:cs="Arial"/>
          <w:b/>
          <w:color w:val="auto"/>
          <w:sz w:val="22"/>
        </w:rPr>
        <w:t>Verkündung Wahlergebnis</w:t>
      </w:r>
      <w:bookmarkEnd w:id="170"/>
    </w:p>
    <w:p w:rsidR="00C3633F" w:rsidRPr="00CB234D" w:rsidRDefault="00C3633F" w:rsidP="00C3633F">
      <w:pPr>
        <w:jc w:val="both"/>
        <w:rPr>
          <w:rFonts w:ascii="Arial" w:hAnsi="Arial" w:cs="Arial"/>
        </w:rPr>
      </w:pPr>
      <w:r>
        <w:rPr>
          <w:rFonts w:ascii="Arial" w:hAnsi="Arial" w:cs="Arial"/>
        </w:rPr>
        <w:t xml:space="preserve">Nach Schließung der Wahllokale am 27.02.2022 um 15:00 Uhr haben </w:t>
      </w:r>
      <w:r w:rsidR="00613BB8">
        <w:rPr>
          <w:rFonts w:ascii="Arial" w:hAnsi="Arial" w:cs="Arial"/>
        </w:rPr>
        <w:t xml:space="preserve">ausschließlich </w:t>
      </w:r>
      <w:r>
        <w:rPr>
          <w:rFonts w:ascii="Arial" w:hAnsi="Arial" w:cs="Arial"/>
        </w:rPr>
        <w:t>akkreditierte Personen Zutritt zum Wahllokal. Die Verkündung des Wahlergebnisses findet in der Aula im Erdgeschoß statt. Da die Verkündung des Wahlergebnisses nicht mehr zur Wahl dazugehört, gelten nicht mehr die Bestimmungen der TGWO sondern jene der COVID-19-Maßnahmenverordnung</w:t>
      </w:r>
      <w:r w:rsidR="008B7C00">
        <w:rPr>
          <w:rFonts w:ascii="Arial" w:hAnsi="Arial" w:cs="Arial"/>
        </w:rPr>
        <w:t xml:space="preserve"> i.d.g.F.</w:t>
      </w:r>
      <w:r>
        <w:rPr>
          <w:rFonts w:ascii="Arial" w:hAnsi="Arial" w:cs="Arial"/>
        </w:rPr>
        <w:t xml:space="preserve"> für Zusammenkünfte. Daher kann es vorkommen, dass die Teilnehmeranzahl bei dieser Zusammenkunft </w:t>
      </w:r>
      <w:r w:rsidR="00613BB8">
        <w:rPr>
          <w:rFonts w:ascii="Arial" w:hAnsi="Arial" w:cs="Arial"/>
        </w:rPr>
        <w:t>beschränkt ist</w:t>
      </w:r>
      <w:r>
        <w:rPr>
          <w:rFonts w:ascii="Arial" w:hAnsi="Arial" w:cs="Arial"/>
        </w:rPr>
        <w:t xml:space="preserve">. </w:t>
      </w:r>
    </w:p>
    <w:p w:rsidR="00D323EA" w:rsidRDefault="00D323EA">
      <w:pPr>
        <w:rPr>
          <w:rFonts w:ascii="Arial" w:hAnsi="Arial" w:cs="Arial"/>
        </w:rPr>
      </w:pPr>
    </w:p>
    <w:p w:rsidR="00813769" w:rsidRDefault="00813769">
      <w:pPr>
        <w:rPr>
          <w:rFonts w:ascii="Arial" w:hAnsi="Arial" w:cs="Arial"/>
        </w:rPr>
      </w:pPr>
    </w:p>
    <w:p w:rsidR="002F7DED" w:rsidRPr="00040F3B" w:rsidRDefault="002F7DED" w:rsidP="00040F3B">
      <w:pPr>
        <w:pStyle w:val="berschrift3"/>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rPr>
      </w:pPr>
      <w:bookmarkStart w:id="171" w:name="_Toc95838654"/>
      <w:bookmarkStart w:id="172" w:name="_Toc95840373"/>
      <w:bookmarkStart w:id="173" w:name="_Toc95850117"/>
      <w:bookmarkStart w:id="174" w:name="_Toc95850118"/>
      <w:bookmarkEnd w:id="171"/>
      <w:bookmarkEnd w:id="172"/>
      <w:bookmarkEnd w:id="173"/>
      <w:r w:rsidRPr="00040F3B">
        <w:rPr>
          <w:rFonts w:ascii="Arial" w:hAnsi="Arial" w:cs="Arial"/>
          <w:b/>
          <w:color w:val="auto"/>
          <w:sz w:val="22"/>
        </w:rPr>
        <w:t>COVID-19-Bestimmungen</w:t>
      </w:r>
      <w:bookmarkEnd w:id="174"/>
    </w:p>
    <w:p w:rsidR="00813769" w:rsidRDefault="00813769" w:rsidP="005138AA">
      <w:pPr>
        <w:jc w:val="both"/>
        <w:rPr>
          <w:rFonts w:ascii="Arial" w:hAnsi="Arial" w:cs="Arial"/>
        </w:rPr>
      </w:pPr>
    </w:p>
    <w:p w:rsidR="002F7DED" w:rsidRDefault="002F7DED" w:rsidP="005138AA">
      <w:pPr>
        <w:jc w:val="both"/>
        <w:rPr>
          <w:rFonts w:ascii="Arial" w:hAnsi="Arial" w:cs="Arial"/>
        </w:rPr>
      </w:pPr>
      <w:r>
        <w:rPr>
          <w:rFonts w:ascii="Arial" w:hAnsi="Arial" w:cs="Arial"/>
        </w:rPr>
        <w:t xml:space="preserve">Seitens des </w:t>
      </w:r>
      <w:r w:rsidR="008B7C00">
        <w:rPr>
          <w:rFonts w:ascii="Arial" w:hAnsi="Arial" w:cs="Arial"/>
        </w:rPr>
        <w:t>Landes</w:t>
      </w:r>
      <w:r>
        <w:rPr>
          <w:rFonts w:ascii="Arial" w:hAnsi="Arial" w:cs="Arial"/>
        </w:rPr>
        <w:t xml:space="preserve"> Tirol wird vor dem Wahltag </w:t>
      </w:r>
      <w:r w:rsidR="00BD2E1E">
        <w:rPr>
          <w:rFonts w:ascii="Arial" w:hAnsi="Arial" w:cs="Arial"/>
        </w:rPr>
        <w:t xml:space="preserve">voraussichtlich </w:t>
      </w:r>
      <w:r>
        <w:rPr>
          <w:rFonts w:ascii="Arial" w:hAnsi="Arial" w:cs="Arial"/>
        </w:rPr>
        <w:t>eine Verordnung erlassen, welche die einzelnen Bestimmungen für eine sichere Wahl enthält.</w:t>
      </w:r>
    </w:p>
    <w:p w:rsidR="002F7DED" w:rsidRDefault="002F7DED" w:rsidP="005138AA">
      <w:pPr>
        <w:jc w:val="both"/>
        <w:rPr>
          <w:rFonts w:ascii="Arial" w:hAnsi="Arial" w:cs="Arial"/>
        </w:rPr>
      </w:pPr>
    </w:p>
    <w:p w:rsidR="002832B4" w:rsidRPr="00040F3B" w:rsidRDefault="002832B4" w:rsidP="00040F3B">
      <w:pPr>
        <w:pStyle w:val="berschrift3"/>
        <w:numPr>
          <w:ilvl w:val="1"/>
          <w:numId w:val="5"/>
        </w:numPr>
        <w:rPr>
          <w:rFonts w:ascii="Arial" w:hAnsi="Arial" w:cs="Arial"/>
          <w:b/>
        </w:rPr>
      </w:pPr>
      <w:bookmarkStart w:id="175" w:name="_Toc95850119"/>
      <w:r w:rsidRPr="00040F3B">
        <w:rPr>
          <w:rFonts w:ascii="Arial" w:hAnsi="Arial" w:cs="Arial"/>
          <w:b/>
          <w:color w:val="auto"/>
          <w:sz w:val="22"/>
        </w:rPr>
        <w:t>Maskenpflicht</w:t>
      </w:r>
      <w:bookmarkEnd w:id="175"/>
    </w:p>
    <w:p w:rsidR="002832B4" w:rsidRDefault="002832B4" w:rsidP="005138AA">
      <w:pPr>
        <w:jc w:val="both"/>
        <w:rPr>
          <w:rFonts w:ascii="Arial" w:hAnsi="Arial" w:cs="Arial"/>
        </w:rPr>
      </w:pPr>
      <w:r>
        <w:rPr>
          <w:rFonts w:ascii="Arial" w:hAnsi="Arial" w:cs="Arial"/>
        </w:rPr>
        <w:t xml:space="preserve">Sämtliche akkreditierten Mitarbeiter haben </w:t>
      </w:r>
      <w:r w:rsidR="00BD394D">
        <w:rPr>
          <w:rFonts w:ascii="Arial" w:hAnsi="Arial" w:cs="Arial"/>
        </w:rPr>
        <w:t xml:space="preserve">am Wahltag </w:t>
      </w:r>
      <w:r>
        <w:rPr>
          <w:rFonts w:ascii="Arial" w:hAnsi="Arial" w:cs="Arial"/>
        </w:rPr>
        <w:t xml:space="preserve">während der Wahlhandlung </w:t>
      </w:r>
      <w:r w:rsidR="00BD394D">
        <w:rPr>
          <w:rFonts w:ascii="Arial" w:hAnsi="Arial" w:cs="Arial"/>
        </w:rPr>
        <w:t>eine Maske zu tragen.</w:t>
      </w:r>
    </w:p>
    <w:p w:rsidR="002832B4" w:rsidRPr="00FD62B8" w:rsidRDefault="002832B4" w:rsidP="005138AA">
      <w:pPr>
        <w:jc w:val="both"/>
        <w:rPr>
          <w:rFonts w:ascii="Arial" w:hAnsi="Arial" w:cs="Arial"/>
        </w:rPr>
      </w:pPr>
    </w:p>
    <w:p w:rsidR="0077628E" w:rsidRPr="00040F3B" w:rsidRDefault="0077628E" w:rsidP="00040F3B">
      <w:pPr>
        <w:pStyle w:val="berschrift3"/>
        <w:numPr>
          <w:ilvl w:val="1"/>
          <w:numId w:val="5"/>
        </w:numPr>
        <w:rPr>
          <w:rFonts w:ascii="Arial" w:hAnsi="Arial" w:cs="Arial"/>
          <w:b/>
        </w:rPr>
      </w:pPr>
      <w:bookmarkStart w:id="176" w:name="_Toc95850120"/>
      <w:r w:rsidRPr="00040F3B">
        <w:rPr>
          <w:rFonts w:ascii="Arial" w:hAnsi="Arial" w:cs="Arial"/>
          <w:b/>
          <w:color w:val="auto"/>
          <w:sz w:val="22"/>
        </w:rPr>
        <w:t>Wähler ohne Maske</w:t>
      </w:r>
      <w:bookmarkEnd w:id="176"/>
    </w:p>
    <w:p w:rsidR="0077628E" w:rsidRDefault="0077628E" w:rsidP="005138AA">
      <w:pPr>
        <w:jc w:val="both"/>
        <w:rPr>
          <w:rFonts w:ascii="Arial" w:hAnsi="Arial" w:cs="Arial"/>
        </w:rPr>
      </w:pPr>
      <w:r>
        <w:rPr>
          <w:rFonts w:ascii="Arial" w:hAnsi="Arial" w:cs="Arial"/>
        </w:rPr>
        <w:t xml:space="preserve">Wähler ohne Maske sind auf die Bestimmungen der COVID-19-Maßnahmenverordnung </w:t>
      </w:r>
      <w:r w:rsidR="002832B4">
        <w:rPr>
          <w:rFonts w:ascii="Arial" w:hAnsi="Arial" w:cs="Arial"/>
        </w:rPr>
        <w:t xml:space="preserve">und die darin normierte Maskenverpflichtung </w:t>
      </w:r>
      <w:r>
        <w:rPr>
          <w:rFonts w:ascii="Arial" w:hAnsi="Arial" w:cs="Arial"/>
        </w:rPr>
        <w:t>hinzuweisen</w:t>
      </w:r>
      <w:r w:rsidR="00613BB8">
        <w:rPr>
          <w:rFonts w:ascii="Arial" w:hAnsi="Arial" w:cs="Arial"/>
        </w:rPr>
        <w:t>,</w:t>
      </w:r>
      <w:r>
        <w:rPr>
          <w:rFonts w:ascii="Arial" w:hAnsi="Arial" w:cs="Arial"/>
        </w:rPr>
        <w:t xml:space="preserve"> sind </w:t>
      </w:r>
      <w:r w:rsidR="00BD2E1E">
        <w:rPr>
          <w:rFonts w:ascii="Arial" w:hAnsi="Arial" w:cs="Arial"/>
        </w:rPr>
        <w:t>jedoch</w:t>
      </w:r>
      <w:r>
        <w:rPr>
          <w:rFonts w:ascii="Arial" w:hAnsi="Arial" w:cs="Arial"/>
        </w:rPr>
        <w:t xml:space="preserve"> zur Wahl zuzulassen. </w:t>
      </w:r>
    </w:p>
    <w:p w:rsidR="002832B4" w:rsidRDefault="002832B4" w:rsidP="005138AA">
      <w:pPr>
        <w:jc w:val="both"/>
        <w:rPr>
          <w:rFonts w:ascii="Arial" w:hAnsi="Arial" w:cs="Arial"/>
        </w:rPr>
      </w:pPr>
    </w:p>
    <w:p w:rsidR="002F7DED" w:rsidRPr="00040F3B" w:rsidRDefault="00BD394D" w:rsidP="00040F3B">
      <w:pPr>
        <w:pStyle w:val="berschrift3"/>
        <w:numPr>
          <w:ilvl w:val="1"/>
          <w:numId w:val="5"/>
        </w:numPr>
        <w:rPr>
          <w:rFonts w:ascii="Arial" w:hAnsi="Arial" w:cs="Arial"/>
          <w:b/>
        </w:rPr>
      </w:pPr>
      <w:bookmarkStart w:id="177" w:name="_Toc95850121"/>
      <w:r w:rsidRPr="00040F3B">
        <w:rPr>
          <w:rFonts w:ascii="Arial" w:hAnsi="Arial" w:cs="Arial"/>
          <w:b/>
          <w:color w:val="auto"/>
          <w:sz w:val="22"/>
        </w:rPr>
        <w:t>Hotline für Mitarbeiter</w:t>
      </w:r>
      <w:bookmarkEnd w:id="177"/>
    </w:p>
    <w:p w:rsidR="00BD394D" w:rsidRDefault="00C646D0" w:rsidP="005138AA">
      <w:pPr>
        <w:jc w:val="both"/>
        <w:rPr>
          <w:rFonts w:ascii="Arial" w:hAnsi="Arial" w:cs="Arial"/>
        </w:rPr>
      </w:pPr>
      <w:r>
        <w:rPr>
          <w:rFonts w:ascii="Arial" w:hAnsi="Arial" w:cs="Arial"/>
        </w:rPr>
        <w:t>Sämtliche Mitarbeiter (Wahlleiter, Beisitzer, Vertrauenspersonen, Gemeindemitarbeiter sowie die jeweiligen Stellvertreter), welche überraschend am Wahltag aufgrund von Krankheit oder behördlichen Absonderungen nicht anwesend sein können, haben dies umgehend unter der Tel</w:t>
      </w:r>
      <w:r w:rsidR="00141E87">
        <w:rPr>
          <w:rFonts w:ascii="Arial" w:hAnsi="Arial" w:cs="Arial"/>
        </w:rPr>
        <w:t>efon</w:t>
      </w:r>
      <w:r w:rsidR="00656D8F">
        <w:rPr>
          <w:rFonts w:ascii="Arial" w:hAnsi="Arial" w:cs="Arial"/>
        </w:rPr>
        <w:t>-</w:t>
      </w:r>
      <w:r>
        <w:rPr>
          <w:rFonts w:ascii="Arial" w:hAnsi="Arial" w:cs="Arial"/>
        </w:rPr>
        <w:t>Nr</w:t>
      </w:r>
      <w:r w:rsidR="00656D8F">
        <w:rPr>
          <w:rFonts w:ascii="Arial" w:hAnsi="Arial" w:cs="Arial"/>
        </w:rPr>
        <w:t>.</w:t>
      </w:r>
      <w:r>
        <w:rPr>
          <w:rFonts w:ascii="Arial" w:hAnsi="Arial" w:cs="Arial"/>
        </w:rPr>
        <w:t>:</w:t>
      </w:r>
      <w:r w:rsidR="00613BB8">
        <w:rPr>
          <w:rFonts w:ascii="Arial" w:hAnsi="Arial" w:cs="Arial"/>
        </w:rPr>
        <w:t xml:space="preserve"> </w:t>
      </w:r>
      <w:r w:rsidR="00A61703">
        <w:rPr>
          <w:rFonts w:ascii="Arial" w:hAnsi="Arial" w:cs="Arial"/>
        </w:rPr>
        <w:t>0676/83038</w:t>
      </w:r>
      <w:r w:rsidR="00D91132">
        <w:rPr>
          <w:rFonts w:ascii="Arial" w:hAnsi="Arial" w:cs="Arial"/>
        </w:rPr>
        <w:t>-</w:t>
      </w:r>
      <w:r w:rsidR="00A61703">
        <w:rPr>
          <w:rFonts w:ascii="Arial" w:hAnsi="Arial" w:cs="Arial"/>
        </w:rPr>
        <w:t>102 RL Sabine Hofer</w:t>
      </w:r>
      <w:r>
        <w:rPr>
          <w:rFonts w:ascii="Arial" w:hAnsi="Arial" w:cs="Arial"/>
        </w:rPr>
        <w:t xml:space="preserve"> bekannt zu geben. </w:t>
      </w:r>
    </w:p>
    <w:p w:rsidR="00C646D0" w:rsidRDefault="00C646D0" w:rsidP="005138AA">
      <w:pPr>
        <w:jc w:val="both"/>
        <w:rPr>
          <w:rFonts w:ascii="Arial" w:hAnsi="Arial" w:cs="Arial"/>
        </w:rPr>
      </w:pPr>
    </w:p>
    <w:p w:rsidR="00C3633F" w:rsidRDefault="00C3633F" w:rsidP="005138AA">
      <w:pPr>
        <w:jc w:val="both"/>
        <w:rPr>
          <w:rFonts w:ascii="Arial" w:hAnsi="Arial" w:cs="Arial"/>
        </w:rPr>
      </w:pPr>
    </w:p>
    <w:p w:rsidR="002C6691" w:rsidRDefault="002C6691" w:rsidP="005138AA">
      <w:pPr>
        <w:jc w:val="both"/>
        <w:rPr>
          <w:rFonts w:ascii="Arial" w:hAnsi="Arial" w:cs="Arial"/>
        </w:rPr>
      </w:pPr>
      <w:r>
        <w:rPr>
          <w:rFonts w:ascii="Arial" w:hAnsi="Arial" w:cs="Arial"/>
        </w:rPr>
        <w:t>Für die Organisationsleitung:</w:t>
      </w:r>
    </w:p>
    <w:p w:rsidR="002C6691" w:rsidRDefault="002C6691" w:rsidP="005138AA">
      <w:pPr>
        <w:jc w:val="both"/>
        <w:rPr>
          <w:rFonts w:ascii="Arial" w:hAnsi="Arial" w:cs="Arial"/>
        </w:rPr>
      </w:pPr>
    </w:p>
    <w:p w:rsidR="008834CA" w:rsidRDefault="002C6691" w:rsidP="005138AA">
      <w:pPr>
        <w:jc w:val="both"/>
        <w:rPr>
          <w:rFonts w:ascii="Arial" w:hAnsi="Arial" w:cs="Arial"/>
        </w:rPr>
      </w:pPr>
      <w:r>
        <w:rPr>
          <w:rFonts w:ascii="Arial" w:hAnsi="Arial" w:cs="Arial"/>
        </w:rPr>
        <w:t>AL Mag. Bernhard Scharmer</w:t>
      </w:r>
      <w:r>
        <w:rPr>
          <w:rFonts w:ascii="Arial" w:hAnsi="Arial" w:cs="Arial"/>
        </w:rPr>
        <w:tab/>
      </w:r>
    </w:p>
    <w:p w:rsidR="002C6691" w:rsidRDefault="002C6691" w:rsidP="005138AA">
      <w:pPr>
        <w:jc w:val="both"/>
        <w:rPr>
          <w:rFonts w:ascii="Arial" w:hAnsi="Arial" w:cs="Arial"/>
        </w:rPr>
      </w:pPr>
      <w:r>
        <w:rPr>
          <w:rFonts w:ascii="Arial" w:hAnsi="Arial" w:cs="Arial"/>
        </w:rPr>
        <w:t>RL Arnold Wackerle</w:t>
      </w:r>
    </w:p>
    <w:p w:rsidR="004E2B06" w:rsidRPr="004E2B06" w:rsidRDefault="008834CA" w:rsidP="00813769">
      <w:pPr>
        <w:jc w:val="both"/>
        <w:rPr>
          <w:rFonts w:ascii="Arial" w:hAnsi="Arial" w:cs="Arial"/>
        </w:rPr>
      </w:pPr>
      <w:r>
        <w:rPr>
          <w:rFonts w:ascii="Arial" w:hAnsi="Arial" w:cs="Arial"/>
        </w:rPr>
        <w:t>RL Sabine Hofer</w:t>
      </w:r>
    </w:p>
    <w:sectPr w:rsidR="004E2B06" w:rsidRPr="004E2B06" w:rsidSect="007E6870">
      <w:footerReference w:type="default" r:id="rId9"/>
      <w:headerReference w:type="first" r:id="rId10"/>
      <w:pgSz w:w="11906" w:h="16838"/>
      <w:pgMar w:top="1417" w:right="1417" w:bottom="1134"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8DE3" w16cex:dateUtc="2022-02-1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0D7CE" w16cid:durableId="25B68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DF" w:rsidRDefault="003721DF" w:rsidP="00F22925">
      <w:r>
        <w:separator/>
      </w:r>
    </w:p>
  </w:endnote>
  <w:endnote w:type="continuationSeparator" w:id="0">
    <w:p w:rsidR="003721DF" w:rsidRDefault="003721DF" w:rsidP="00F2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80912"/>
      <w:docPartObj>
        <w:docPartGallery w:val="Page Numbers (Bottom of Page)"/>
        <w:docPartUnique/>
      </w:docPartObj>
    </w:sdtPr>
    <w:sdtEndPr/>
    <w:sdtContent>
      <w:p w:rsidR="00D323EA" w:rsidRDefault="00D323EA">
        <w:pPr>
          <w:pStyle w:val="Fuzeile"/>
          <w:jc w:val="right"/>
        </w:pPr>
        <w:r>
          <w:fldChar w:fldCharType="begin"/>
        </w:r>
        <w:r>
          <w:instrText>PAGE   \* MERGEFORMAT</w:instrText>
        </w:r>
        <w:r>
          <w:fldChar w:fldCharType="separate"/>
        </w:r>
        <w:r w:rsidR="00AD10DD">
          <w:rPr>
            <w:noProof/>
          </w:rPr>
          <w:t>1</w:t>
        </w:r>
        <w:r>
          <w:fldChar w:fldCharType="end"/>
        </w:r>
      </w:p>
    </w:sdtContent>
  </w:sdt>
  <w:p w:rsidR="00D323EA" w:rsidRDefault="00D32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DF" w:rsidRDefault="003721DF" w:rsidP="00F22925">
      <w:r>
        <w:separator/>
      </w:r>
    </w:p>
  </w:footnote>
  <w:footnote w:type="continuationSeparator" w:id="0">
    <w:p w:rsidR="003721DF" w:rsidRDefault="003721DF" w:rsidP="00F2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EA" w:rsidRPr="00D10BA9" w:rsidRDefault="00D323EA" w:rsidP="00D10BA9">
    <w:pPr>
      <w:pStyle w:val="Kopfzeile"/>
      <w:tabs>
        <w:tab w:val="clear" w:pos="9072"/>
      </w:tabs>
      <w:ind w:left="1701" w:right="-426"/>
      <w:jc w:val="right"/>
      <w:rPr>
        <w:rFonts w:ascii="Arial" w:hAnsi="Arial" w:cs="Arial"/>
        <w:b/>
        <w:sz w:val="28"/>
        <w:szCs w:val="28"/>
        <w:shd w:val="clear" w:color="auto" w:fill="FFFFFF"/>
      </w:rPr>
    </w:pPr>
    <w:r>
      <w:rPr>
        <w:noProof/>
        <w:lang w:val="de-AT" w:eastAsia="de-AT"/>
      </w:rPr>
      <w:drawing>
        <wp:anchor distT="0" distB="0" distL="114300" distR="114300" simplePos="0" relativeHeight="251659264" behindDoc="1" locked="0" layoutInCell="1" allowOverlap="1" wp14:anchorId="1392D3DC" wp14:editId="02D65D1E">
          <wp:simplePos x="0" y="0"/>
          <wp:positionH relativeFrom="column">
            <wp:posOffset>-839470</wp:posOffset>
          </wp:positionH>
          <wp:positionV relativeFrom="paragraph">
            <wp:posOffset>-450850</wp:posOffset>
          </wp:positionV>
          <wp:extent cx="7545705" cy="1067054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BA9">
      <w:rPr>
        <w:rFonts w:ascii="Arial" w:hAnsi="Arial" w:cs="Arial"/>
        <w:b/>
        <w:sz w:val="28"/>
        <w:szCs w:val="28"/>
        <w:shd w:val="clear" w:color="auto" w:fill="FFFFFF"/>
      </w:rPr>
      <w:t xml:space="preserve">Gemeinderats- und </w:t>
    </w:r>
    <w:r w:rsidRPr="00D10BA9">
      <w:rPr>
        <w:rFonts w:ascii="Arial" w:hAnsi="Arial" w:cs="Arial"/>
        <w:b/>
        <w:sz w:val="28"/>
        <w:szCs w:val="28"/>
        <w:shd w:val="clear" w:color="auto" w:fill="FFFFFF"/>
      </w:rPr>
      <w:br/>
      <w:t>Bürgermeisterwahl 2</w:t>
    </w:r>
    <w:r>
      <w:rPr>
        <w:rFonts w:ascii="Arial" w:hAnsi="Arial" w:cs="Arial"/>
        <w:b/>
        <w:sz w:val="28"/>
        <w:szCs w:val="28"/>
        <w:shd w:val="clear" w:color="auto" w:fill="FFFFFF"/>
      </w:rPr>
      <w:t>7</w:t>
    </w:r>
    <w:r w:rsidRPr="00D10BA9">
      <w:rPr>
        <w:rFonts w:ascii="Arial" w:hAnsi="Arial" w:cs="Arial"/>
        <w:b/>
        <w:sz w:val="28"/>
        <w:szCs w:val="28"/>
        <w:shd w:val="clear" w:color="auto" w:fill="FFFFFF"/>
      </w:rPr>
      <w:t>. Februar 20</w:t>
    </w:r>
    <w:r>
      <w:rPr>
        <w:rFonts w:ascii="Arial" w:hAnsi="Arial" w:cs="Arial"/>
        <w:b/>
        <w:sz w:val="28"/>
        <w:szCs w:val="28"/>
        <w:shd w:val="clear" w:color="auto" w:fill="FFFFFF"/>
      </w:rPr>
      <w:t>22</w:t>
    </w:r>
  </w:p>
  <w:p w:rsidR="00D323EA" w:rsidRDefault="00D323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292"/>
    <w:multiLevelType w:val="hybridMultilevel"/>
    <w:tmpl w:val="1B562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12E68"/>
    <w:multiLevelType w:val="hybridMultilevel"/>
    <w:tmpl w:val="483EE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B1C43"/>
    <w:multiLevelType w:val="multilevel"/>
    <w:tmpl w:val="B82029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E2C3D90"/>
    <w:multiLevelType w:val="multilevel"/>
    <w:tmpl w:val="B82029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3CD792F"/>
    <w:multiLevelType w:val="hybridMultilevel"/>
    <w:tmpl w:val="059EB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C63ED2"/>
    <w:multiLevelType w:val="hybridMultilevel"/>
    <w:tmpl w:val="FC724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226957"/>
    <w:multiLevelType w:val="hybridMultilevel"/>
    <w:tmpl w:val="3FA4C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D824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B132B3"/>
    <w:multiLevelType w:val="multilevel"/>
    <w:tmpl w:val="334693F2"/>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15162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7"/>
  </w:num>
  <w:num w:numId="4">
    <w:abstractNumId w:val="9"/>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C3"/>
    <w:rsid w:val="00040F3B"/>
    <w:rsid w:val="00080BBC"/>
    <w:rsid w:val="000B4EFD"/>
    <w:rsid w:val="000C17E5"/>
    <w:rsid w:val="000F1B3B"/>
    <w:rsid w:val="001205BE"/>
    <w:rsid w:val="00141E87"/>
    <w:rsid w:val="00145116"/>
    <w:rsid w:val="00147112"/>
    <w:rsid w:val="0015195A"/>
    <w:rsid w:val="001807C3"/>
    <w:rsid w:val="00180E33"/>
    <w:rsid w:val="001E2AF7"/>
    <w:rsid w:val="001E5415"/>
    <w:rsid w:val="001F1B83"/>
    <w:rsid w:val="0023529B"/>
    <w:rsid w:val="002401BB"/>
    <w:rsid w:val="00247282"/>
    <w:rsid w:val="00266897"/>
    <w:rsid w:val="002832B4"/>
    <w:rsid w:val="002C5692"/>
    <w:rsid w:val="002C6691"/>
    <w:rsid w:val="002C6BB2"/>
    <w:rsid w:val="002F7DED"/>
    <w:rsid w:val="00342803"/>
    <w:rsid w:val="003458C2"/>
    <w:rsid w:val="00346261"/>
    <w:rsid w:val="003577BA"/>
    <w:rsid w:val="003721DF"/>
    <w:rsid w:val="003A1AE2"/>
    <w:rsid w:val="003B1326"/>
    <w:rsid w:val="003E122D"/>
    <w:rsid w:val="0040485F"/>
    <w:rsid w:val="0047111C"/>
    <w:rsid w:val="004A4F7A"/>
    <w:rsid w:val="004C49C5"/>
    <w:rsid w:val="004E2B06"/>
    <w:rsid w:val="005138AA"/>
    <w:rsid w:val="00521DDF"/>
    <w:rsid w:val="00527C44"/>
    <w:rsid w:val="00566A51"/>
    <w:rsid w:val="00571CD1"/>
    <w:rsid w:val="0057226B"/>
    <w:rsid w:val="005A0337"/>
    <w:rsid w:val="005A24A0"/>
    <w:rsid w:val="005C6F4C"/>
    <w:rsid w:val="005E27D8"/>
    <w:rsid w:val="00613BB8"/>
    <w:rsid w:val="00635004"/>
    <w:rsid w:val="0063531F"/>
    <w:rsid w:val="00656D8F"/>
    <w:rsid w:val="00666669"/>
    <w:rsid w:val="006749D3"/>
    <w:rsid w:val="006D5E62"/>
    <w:rsid w:val="006E1C8B"/>
    <w:rsid w:val="006F58D8"/>
    <w:rsid w:val="00703926"/>
    <w:rsid w:val="0077628E"/>
    <w:rsid w:val="007769B1"/>
    <w:rsid w:val="00785120"/>
    <w:rsid w:val="007B4762"/>
    <w:rsid w:val="007E1177"/>
    <w:rsid w:val="007E6870"/>
    <w:rsid w:val="007F742A"/>
    <w:rsid w:val="00813769"/>
    <w:rsid w:val="00815358"/>
    <w:rsid w:val="0085124E"/>
    <w:rsid w:val="008834CA"/>
    <w:rsid w:val="008B7C00"/>
    <w:rsid w:val="008D2D01"/>
    <w:rsid w:val="008E1CB7"/>
    <w:rsid w:val="008E4927"/>
    <w:rsid w:val="008F0E7A"/>
    <w:rsid w:val="008F47AA"/>
    <w:rsid w:val="0094670C"/>
    <w:rsid w:val="009519D8"/>
    <w:rsid w:val="009600EE"/>
    <w:rsid w:val="00976CD0"/>
    <w:rsid w:val="00996889"/>
    <w:rsid w:val="009B0596"/>
    <w:rsid w:val="009C026A"/>
    <w:rsid w:val="009C08FD"/>
    <w:rsid w:val="009C3F23"/>
    <w:rsid w:val="009E01DD"/>
    <w:rsid w:val="009F3F45"/>
    <w:rsid w:val="00A22C6C"/>
    <w:rsid w:val="00A23EE8"/>
    <w:rsid w:val="00A61703"/>
    <w:rsid w:val="00A836B1"/>
    <w:rsid w:val="00A96234"/>
    <w:rsid w:val="00AB1F7D"/>
    <w:rsid w:val="00AC08D3"/>
    <w:rsid w:val="00AD10DD"/>
    <w:rsid w:val="00AE3B8E"/>
    <w:rsid w:val="00AF3133"/>
    <w:rsid w:val="00BD2E1E"/>
    <w:rsid w:val="00BD394D"/>
    <w:rsid w:val="00C32E58"/>
    <w:rsid w:val="00C3633F"/>
    <w:rsid w:val="00C54792"/>
    <w:rsid w:val="00C56975"/>
    <w:rsid w:val="00C646D0"/>
    <w:rsid w:val="00C84A52"/>
    <w:rsid w:val="00CB234D"/>
    <w:rsid w:val="00D10BA9"/>
    <w:rsid w:val="00D323EA"/>
    <w:rsid w:val="00D518DE"/>
    <w:rsid w:val="00D5733D"/>
    <w:rsid w:val="00D7293B"/>
    <w:rsid w:val="00D91132"/>
    <w:rsid w:val="00DA03D8"/>
    <w:rsid w:val="00DA2016"/>
    <w:rsid w:val="00DA3E4C"/>
    <w:rsid w:val="00DA6DEC"/>
    <w:rsid w:val="00DE1DFE"/>
    <w:rsid w:val="00DE7AC5"/>
    <w:rsid w:val="00DF1808"/>
    <w:rsid w:val="00E41916"/>
    <w:rsid w:val="00E50DB3"/>
    <w:rsid w:val="00E872E1"/>
    <w:rsid w:val="00E90E97"/>
    <w:rsid w:val="00EC4067"/>
    <w:rsid w:val="00EC6FDB"/>
    <w:rsid w:val="00EE2642"/>
    <w:rsid w:val="00EE55DC"/>
    <w:rsid w:val="00F02820"/>
    <w:rsid w:val="00F11062"/>
    <w:rsid w:val="00F22925"/>
    <w:rsid w:val="00F469C0"/>
    <w:rsid w:val="00F66159"/>
    <w:rsid w:val="00F94B67"/>
    <w:rsid w:val="00F94F1C"/>
    <w:rsid w:val="00FD62B8"/>
    <w:rsid w:val="00FE5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FCA24"/>
  <w15:docId w15:val="{FD2F852E-3817-4B6C-94C2-14C30228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22925"/>
    <w:pPr>
      <w:keepNext/>
      <w:overflowPunct w:val="0"/>
      <w:autoSpaceDE w:val="0"/>
      <w:autoSpaceDN w:val="0"/>
      <w:adjustRightInd w:val="0"/>
      <w:textAlignment w:val="baseline"/>
      <w:outlineLvl w:val="0"/>
    </w:pPr>
    <w:rPr>
      <w:rFonts w:ascii="Times New Roman" w:eastAsia="Times New Roman" w:hAnsi="Times New Roman" w:cs="Times New Roman"/>
      <w:b/>
      <w:sz w:val="40"/>
      <w:szCs w:val="20"/>
      <w:u w:val="single"/>
      <w:lang w:eastAsia="de-DE"/>
    </w:rPr>
  </w:style>
  <w:style w:type="paragraph" w:styleId="berschrift2">
    <w:name w:val="heading 2"/>
    <w:basedOn w:val="Standard"/>
    <w:next w:val="Standard"/>
    <w:link w:val="berschrift2Zchn"/>
    <w:uiPriority w:val="9"/>
    <w:unhideWhenUsed/>
    <w:qFormat/>
    <w:rsid w:val="00AF31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AF31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1B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B3B"/>
    <w:rPr>
      <w:rFonts w:ascii="Tahoma" w:hAnsi="Tahoma" w:cs="Tahoma"/>
      <w:sz w:val="16"/>
      <w:szCs w:val="16"/>
    </w:rPr>
  </w:style>
  <w:style w:type="character" w:customStyle="1" w:styleId="berschrift1Zchn">
    <w:name w:val="Überschrift 1 Zchn"/>
    <w:basedOn w:val="Absatz-Standardschriftart"/>
    <w:link w:val="berschrift1"/>
    <w:rsid w:val="00F22925"/>
    <w:rPr>
      <w:rFonts w:ascii="Times New Roman" w:eastAsia="Times New Roman" w:hAnsi="Times New Roman" w:cs="Times New Roman"/>
      <w:b/>
      <w:sz w:val="40"/>
      <w:szCs w:val="20"/>
      <w:u w:val="single"/>
      <w:lang w:eastAsia="de-DE"/>
    </w:rPr>
  </w:style>
  <w:style w:type="paragraph" w:styleId="Kopfzeile">
    <w:name w:val="header"/>
    <w:basedOn w:val="Standard"/>
    <w:link w:val="KopfzeileZchn"/>
    <w:uiPriority w:val="99"/>
    <w:rsid w:val="00F22925"/>
    <w:pPr>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uiPriority w:val="99"/>
    <w:rsid w:val="00F22925"/>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F22925"/>
    <w:pPr>
      <w:overflowPunct w:val="0"/>
      <w:autoSpaceDE w:val="0"/>
      <w:autoSpaceDN w:val="0"/>
      <w:adjustRightInd w:val="0"/>
      <w:jc w:val="both"/>
      <w:textAlignment w:val="baseline"/>
    </w:pPr>
    <w:rPr>
      <w:rFonts w:ascii="Times New Roman" w:eastAsia="Times New Roman" w:hAnsi="Times New Roman" w:cs="Times New Roman"/>
      <w:sz w:val="26"/>
      <w:szCs w:val="20"/>
      <w:lang w:eastAsia="de-DE"/>
    </w:rPr>
  </w:style>
  <w:style w:type="character" w:customStyle="1" w:styleId="Textkrper2Zchn">
    <w:name w:val="Textkörper 2 Zchn"/>
    <w:basedOn w:val="Absatz-Standardschriftart"/>
    <w:link w:val="Textkrper2"/>
    <w:rsid w:val="00F22925"/>
    <w:rPr>
      <w:rFonts w:ascii="Times New Roman" w:eastAsia="Times New Roman" w:hAnsi="Times New Roman" w:cs="Times New Roman"/>
      <w:sz w:val="26"/>
      <w:szCs w:val="20"/>
      <w:lang w:eastAsia="de-DE"/>
    </w:rPr>
  </w:style>
  <w:style w:type="paragraph" w:styleId="Fuzeile">
    <w:name w:val="footer"/>
    <w:basedOn w:val="Standard"/>
    <w:link w:val="FuzeileZchn"/>
    <w:uiPriority w:val="99"/>
    <w:unhideWhenUsed/>
    <w:rsid w:val="00F22925"/>
    <w:pPr>
      <w:tabs>
        <w:tab w:val="center" w:pos="4536"/>
        <w:tab w:val="right" w:pos="9072"/>
      </w:tabs>
    </w:pPr>
  </w:style>
  <w:style w:type="character" w:customStyle="1" w:styleId="FuzeileZchn">
    <w:name w:val="Fußzeile Zchn"/>
    <w:basedOn w:val="Absatz-Standardschriftart"/>
    <w:link w:val="Fuzeile"/>
    <w:uiPriority w:val="99"/>
    <w:rsid w:val="00F22925"/>
  </w:style>
  <w:style w:type="character" w:customStyle="1" w:styleId="berschrift2Zchn">
    <w:name w:val="Überschrift 2 Zchn"/>
    <w:basedOn w:val="Absatz-Standardschriftart"/>
    <w:link w:val="berschrift2"/>
    <w:uiPriority w:val="9"/>
    <w:rsid w:val="00AF313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F3133"/>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1F1B83"/>
    <w:pPr>
      <w:ind w:left="720"/>
      <w:contextualSpacing/>
    </w:pPr>
  </w:style>
  <w:style w:type="paragraph" w:styleId="Inhaltsverzeichnisberschrift">
    <w:name w:val="TOC Heading"/>
    <w:basedOn w:val="berschrift1"/>
    <w:next w:val="Standard"/>
    <w:uiPriority w:val="39"/>
    <w:unhideWhenUsed/>
    <w:qFormat/>
    <w:rsid w:val="001E2AF7"/>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u w:val="none"/>
    </w:rPr>
  </w:style>
  <w:style w:type="paragraph" w:styleId="Verzeichnis3">
    <w:name w:val="toc 3"/>
    <w:basedOn w:val="Standard"/>
    <w:next w:val="Standard"/>
    <w:autoRedefine/>
    <w:uiPriority w:val="39"/>
    <w:unhideWhenUsed/>
    <w:rsid w:val="005A0337"/>
    <w:pPr>
      <w:tabs>
        <w:tab w:val="left" w:pos="1100"/>
        <w:tab w:val="right" w:leader="dot" w:pos="9062"/>
      </w:tabs>
      <w:spacing w:after="100"/>
      <w:ind w:left="440"/>
    </w:pPr>
  </w:style>
  <w:style w:type="character" w:styleId="Hyperlink">
    <w:name w:val="Hyperlink"/>
    <w:basedOn w:val="Absatz-Standardschriftart"/>
    <w:uiPriority w:val="99"/>
    <w:unhideWhenUsed/>
    <w:rsid w:val="001E2AF7"/>
    <w:rPr>
      <w:color w:val="0000FF" w:themeColor="hyperlink"/>
      <w:u w:val="single"/>
    </w:rPr>
  </w:style>
  <w:style w:type="paragraph" w:styleId="berarbeitung">
    <w:name w:val="Revision"/>
    <w:hidden/>
    <w:uiPriority w:val="99"/>
    <w:semiHidden/>
    <w:rsid w:val="001205BE"/>
  </w:style>
  <w:style w:type="character" w:styleId="Kommentarzeichen">
    <w:name w:val="annotation reference"/>
    <w:basedOn w:val="Absatz-Standardschriftart"/>
    <w:uiPriority w:val="99"/>
    <w:semiHidden/>
    <w:unhideWhenUsed/>
    <w:rsid w:val="00E41916"/>
    <w:rPr>
      <w:sz w:val="16"/>
      <w:szCs w:val="16"/>
    </w:rPr>
  </w:style>
  <w:style w:type="paragraph" w:styleId="Kommentartext">
    <w:name w:val="annotation text"/>
    <w:basedOn w:val="Standard"/>
    <w:link w:val="KommentartextZchn"/>
    <w:uiPriority w:val="99"/>
    <w:semiHidden/>
    <w:unhideWhenUsed/>
    <w:rsid w:val="00E41916"/>
    <w:rPr>
      <w:sz w:val="20"/>
      <w:szCs w:val="20"/>
    </w:rPr>
  </w:style>
  <w:style w:type="character" w:customStyle="1" w:styleId="KommentartextZchn">
    <w:name w:val="Kommentartext Zchn"/>
    <w:basedOn w:val="Absatz-Standardschriftart"/>
    <w:link w:val="Kommentartext"/>
    <w:uiPriority w:val="99"/>
    <w:semiHidden/>
    <w:rsid w:val="00E41916"/>
    <w:rPr>
      <w:sz w:val="20"/>
      <w:szCs w:val="20"/>
    </w:rPr>
  </w:style>
  <w:style w:type="paragraph" w:styleId="Kommentarthema">
    <w:name w:val="annotation subject"/>
    <w:basedOn w:val="Kommentartext"/>
    <w:next w:val="Kommentartext"/>
    <w:link w:val="KommentarthemaZchn"/>
    <w:uiPriority w:val="99"/>
    <w:semiHidden/>
    <w:unhideWhenUsed/>
    <w:rsid w:val="00E41916"/>
    <w:rPr>
      <w:b/>
      <w:bCs/>
    </w:rPr>
  </w:style>
  <w:style w:type="character" w:customStyle="1" w:styleId="KommentarthemaZchn">
    <w:name w:val="Kommentarthema Zchn"/>
    <w:basedOn w:val="KommentartextZchn"/>
    <w:link w:val="Kommentarthema"/>
    <w:uiPriority w:val="99"/>
    <w:semiHidden/>
    <w:rsid w:val="00E41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D113-7E20-48CE-B236-EA08BEB5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17554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Arnold Wackerle</dc:creator>
  <cp:lastModifiedBy>MGT / Martin Wanner</cp:lastModifiedBy>
  <cp:revision>4</cp:revision>
  <cp:lastPrinted>2022-02-16T15:02:00Z</cp:lastPrinted>
  <dcterms:created xsi:type="dcterms:W3CDTF">2022-02-16T15:01:00Z</dcterms:created>
  <dcterms:modified xsi:type="dcterms:W3CDTF">2022-02-16T15:02:00Z</dcterms:modified>
</cp:coreProperties>
</file>