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A06" w:rsidRPr="000A49F8" w:rsidRDefault="00790A06" w:rsidP="00790A06">
      <w:pPr>
        <w:pStyle w:val="EinfacherAbsatz"/>
        <w:spacing w:line="280" w:lineRule="atLeast"/>
        <w:ind w:right="225"/>
        <w:rPr>
          <w:rFonts w:ascii="Arial" w:hAnsi="Arial" w:cs="Arial"/>
          <w:b/>
          <w:spacing w:val="4"/>
          <w:sz w:val="22"/>
          <w:szCs w:val="22"/>
        </w:rPr>
      </w:pPr>
      <w:r>
        <w:rPr>
          <w:rFonts w:ascii="Arial" w:hAnsi="Arial" w:cs="Arial"/>
          <w:noProof/>
          <w:sz w:val="22"/>
          <w:szCs w:val="22"/>
          <w:lang w:val="de-AT" w:eastAsia="de-AT"/>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456565</wp:posOffset>
                </wp:positionV>
                <wp:extent cx="3001645" cy="1619885"/>
                <wp:effectExtent l="0" t="0" r="8255" b="18415"/>
                <wp:wrapTight wrapText="bothSides">
                  <wp:wrapPolygon edited="0">
                    <wp:start x="0" y="0"/>
                    <wp:lineTo x="0" y="21592"/>
                    <wp:lineTo x="21522" y="21592"/>
                    <wp:lineTo x="21522" y="0"/>
                    <wp:lineTo x="0" y="0"/>
                  </wp:wrapPolygon>
                </wp:wrapTigh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A06" w:rsidRDefault="00790A06" w:rsidP="00790A0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35pt;margin-top:35.95pt;width:236.35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6CIrgIAAKo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w4qSDFj3SUde0rVBgqjP0KgWnhx7c9HgnRuiyZar6e1F+VYiLVUP4lt5KKYaGkgqy881N9+Tq&#10;hKMMyGb4ICoIQ3ZaWKCxlp0pHRQDATp06enYGUgFlbB56Xl+FC4wKuHMj/wkjhc2Bknn671U+h0V&#10;HTJGhiW03sKT/b3SJh2Szi4mGhcFa1vb/pafbYDjtAPB4ao5M2nYbv5IvGQdr+PQCYNo7YRenju3&#10;xSp0osK/WuSX+WqV+z9NXD9MG1ZVlJsws7L88M86d9D4pImjtpRoWWXgTEpKbjerVqI9AWUX9jsU&#10;5MTNPU/DFgG4vKDkB6F3FyROEcVXTliECye58mLH85O7JPLCJMyLc0r3jNN/p4SGDCeLYDGp6bfc&#10;PPu95kbSjmmYHS3rMhwfnUhqNLjmlW2tJqyd7JNSmPSfSwHtnhttFWtEOslVj5sRUIyMN6J6Au1K&#10;AcoCgcLAA6MR8jtGAwyPDKtvOyIpRu17Dvo3k2Y25GxsZoPwEq5mWGM0mSs9TaRdL9m2AeTphXFx&#10;C2+kZla9z1kcXhYMBEviMLzMxDn9t17PI3b5CwAA//8DAFBLAwQUAAYACAAAACEAOFB4Pd4AAAAI&#10;AQAADwAAAGRycy9kb3ducmV2LnhtbEyPMU/DMBSEdyT+g/WQ2KjdEtU05KWqEExIiDQMjE7sJlbj&#10;5xC7bfj3mAnG053uviu2sxvY2UzBekJYLgQwQ63XljqEj/rl7gFYiIq0GjwZhG8TYFteXxUq1/5C&#10;lTnvY8dSCYVcIfQxjjnnoe2NU2HhR0PJO/jJqZjk1HE9qUsqdwNfCbHmTllKC70azVNv2uP+5BB2&#10;n1Q926+35r06VLauN4Je10fE25t59wgsmjn+heEXP6FDmZgafyId2ICQyRREkMsNsGRnUmbAGoT7&#10;lRTAy4L/P1D+AAAA//8DAFBLAQItABQABgAIAAAAIQC2gziS/gAAAOEBAAATAAAAAAAAAAAAAAAA&#10;AAAAAABbQ29udGVudF9UeXBlc10ueG1sUEsBAi0AFAAGAAgAAAAhADj9If/WAAAAlAEAAAsAAAAA&#10;AAAAAAAAAAAALwEAAF9yZWxzLy5yZWxzUEsBAi0AFAAGAAgAAAAhAFZ/oIiuAgAAqgUAAA4AAAAA&#10;AAAAAAAAAAAALgIAAGRycy9lMm9Eb2MueG1sUEsBAi0AFAAGAAgAAAAhADhQeD3eAAAACAEAAA8A&#10;AAAAAAAAAAAAAAAACAUAAGRycy9kb3ducmV2LnhtbFBLBQYAAAAABAAEAPMAAAATBgAAAAA=&#10;" filled="f" stroked="f">
                <v:textbox inset="0,0,0,0">
                  <w:txbxContent>
                    <w:p w:rsidR="00790A06" w:rsidRDefault="00790A06" w:rsidP="00790A06"/>
                  </w:txbxContent>
                </v:textbox>
                <w10:wrap type="tight"/>
              </v:shape>
            </w:pict>
          </mc:Fallback>
        </mc:AlternateContent>
      </w:r>
      <w:r w:rsidRPr="000A49F8">
        <w:rPr>
          <w:rFonts w:ascii="Arial" w:hAnsi="Arial" w:cs="Arial"/>
          <w:b/>
          <w:spacing w:val="4"/>
          <w:sz w:val="22"/>
          <w:szCs w:val="22"/>
        </w:rPr>
        <w:t>ZI. XXX</w:t>
      </w:r>
    </w:p>
    <w:p w:rsidR="00790A06" w:rsidRPr="000A49F8" w:rsidRDefault="00790A06" w:rsidP="00790A06">
      <w:pPr>
        <w:pStyle w:val="EinfacherAbsatz"/>
        <w:spacing w:line="280" w:lineRule="atLeast"/>
        <w:ind w:right="225"/>
        <w:jc w:val="both"/>
        <w:rPr>
          <w:rFonts w:ascii="Arial" w:hAnsi="Arial" w:cs="Arial"/>
          <w:b/>
          <w:spacing w:val="4"/>
          <w:sz w:val="22"/>
          <w:szCs w:val="22"/>
        </w:rPr>
      </w:pPr>
      <w:r w:rsidRPr="000A49F8">
        <w:rPr>
          <w:rFonts w:ascii="Arial" w:hAnsi="Arial" w:cs="Arial"/>
          <w:b/>
          <w:bCs/>
          <w:sz w:val="22"/>
          <w:szCs w:val="22"/>
        </w:rPr>
        <w:t>Hier steht der Bezug</w:t>
      </w:r>
    </w:p>
    <w:p w:rsidR="00790A06" w:rsidRPr="000A49F8" w:rsidRDefault="00790A06" w:rsidP="00790A06">
      <w:pPr>
        <w:pStyle w:val="EinfacherAbsatz"/>
        <w:spacing w:line="280" w:lineRule="atLeast"/>
        <w:ind w:right="225"/>
        <w:jc w:val="both"/>
        <w:rPr>
          <w:rFonts w:ascii="Arial" w:hAnsi="Arial" w:cs="Arial"/>
          <w:spacing w:val="4"/>
          <w:sz w:val="22"/>
          <w:szCs w:val="22"/>
        </w:rPr>
      </w:pPr>
    </w:p>
    <w:p w:rsidR="00790A06" w:rsidRPr="000A49F8" w:rsidRDefault="00790A06" w:rsidP="00790A06">
      <w:pPr>
        <w:pStyle w:val="EinfacherAbsatz"/>
        <w:spacing w:line="280" w:lineRule="atLeast"/>
        <w:ind w:right="225"/>
        <w:jc w:val="both"/>
        <w:rPr>
          <w:rFonts w:ascii="Arial" w:hAnsi="Arial" w:cs="Arial"/>
          <w:spacing w:val="4"/>
          <w:sz w:val="22"/>
          <w:szCs w:val="22"/>
        </w:rPr>
      </w:pPr>
    </w:p>
    <w:p w:rsidR="00790A06" w:rsidRPr="000A49F8" w:rsidRDefault="00790A06" w:rsidP="00790A06">
      <w:pPr>
        <w:pStyle w:val="Bescheid"/>
        <w:tabs>
          <w:tab w:val="left" w:pos="9214"/>
        </w:tabs>
        <w:spacing w:line="280" w:lineRule="atLeast"/>
        <w:ind w:right="225"/>
        <w:outlineLvl w:val="0"/>
        <w:rPr>
          <w:rFonts w:cs="Arial"/>
          <w:sz w:val="22"/>
          <w:szCs w:val="22"/>
        </w:rPr>
      </w:pPr>
      <w:r w:rsidRPr="000A49F8">
        <w:rPr>
          <w:rFonts w:cs="Arial"/>
          <w:sz w:val="22"/>
          <w:szCs w:val="22"/>
        </w:rPr>
        <w:t>B e s c h e i d</w:t>
      </w:r>
    </w:p>
    <w:p w:rsidR="00790A06" w:rsidRPr="000A49F8" w:rsidRDefault="00790A06" w:rsidP="00790A06">
      <w:pPr>
        <w:pStyle w:val="Textkrper"/>
        <w:tabs>
          <w:tab w:val="left" w:pos="9214"/>
        </w:tabs>
        <w:spacing w:after="0" w:line="280" w:lineRule="atLeast"/>
        <w:ind w:right="225"/>
        <w:rPr>
          <w:rFonts w:cs="Arial"/>
          <w:sz w:val="22"/>
          <w:szCs w:val="22"/>
        </w:rPr>
      </w:pPr>
    </w:p>
    <w:p w:rsidR="00790A06" w:rsidRPr="000A49F8" w:rsidRDefault="00790A06" w:rsidP="00790A06">
      <w:pPr>
        <w:pStyle w:val="Textkrper"/>
        <w:tabs>
          <w:tab w:val="left" w:pos="9214"/>
        </w:tabs>
        <w:spacing w:after="0" w:line="280" w:lineRule="atLeast"/>
        <w:ind w:right="225"/>
        <w:rPr>
          <w:rFonts w:cs="Arial"/>
          <w:sz w:val="22"/>
          <w:szCs w:val="22"/>
          <w:u w:val="single"/>
        </w:rPr>
      </w:pPr>
      <w:r w:rsidRPr="000A49F8">
        <w:rPr>
          <w:rFonts w:cs="Arial"/>
          <w:sz w:val="22"/>
          <w:szCs w:val="22"/>
        </w:rPr>
        <w:t>Herr/Frau xxx hat um die Erteilung der Baubewilligung für xxx im Anwesen xxx angesucht.</w:t>
      </w:r>
    </w:p>
    <w:p w:rsidR="00790A06" w:rsidRPr="000A49F8" w:rsidRDefault="00790A06" w:rsidP="00790A06">
      <w:pPr>
        <w:tabs>
          <w:tab w:val="left" w:pos="5104"/>
          <w:tab w:val="right" w:pos="8505"/>
          <w:tab w:val="left" w:pos="9214"/>
        </w:tabs>
        <w:spacing w:after="0" w:line="280" w:lineRule="atLeast"/>
        <w:ind w:right="225"/>
        <w:jc w:val="both"/>
        <w:rPr>
          <w:rFonts w:ascii="Arial" w:hAnsi="Arial" w:cs="Arial"/>
          <w:sz w:val="22"/>
          <w:szCs w:val="22"/>
          <w:u w:val="single"/>
        </w:rPr>
      </w:pPr>
    </w:p>
    <w:p w:rsidR="00790A06" w:rsidRPr="000A49F8" w:rsidRDefault="00790A06" w:rsidP="00790A06">
      <w:pPr>
        <w:tabs>
          <w:tab w:val="left" w:pos="5104"/>
          <w:tab w:val="right" w:pos="8505"/>
          <w:tab w:val="left" w:pos="9214"/>
        </w:tabs>
        <w:spacing w:after="0" w:line="280" w:lineRule="atLeast"/>
        <w:ind w:right="225"/>
        <w:jc w:val="both"/>
        <w:rPr>
          <w:rFonts w:ascii="Arial" w:hAnsi="Arial" w:cs="Arial"/>
          <w:sz w:val="22"/>
          <w:szCs w:val="22"/>
          <w:u w:val="single"/>
        </w:rPr>
      </w:pPr>
    </w:p>
    <w:p w:rsidR="00790A06" w:rsidRPr="000A49F8" w:rsidRDefault="00790A06" w:rsidP="00790A06">
      <w:pPr>
        <w:pStyle w:val="Hinweise"/>
        <w:tabs>
          <w:tab w:val="left" w:pos="9214"/>
        </w:tabs>
        <w:spacing w:after="0" w:line="280" w:lineRule="atLeast"/>
        <w:ind w:right="225"/>
        <w:outlineLvl w:val="0"/>
        <w:rPr>
          <w:rFonts w:cs="Arial"/>
          <w:sz w:val="22"/>
          <w:szCs w:val="22"/>
        </w:rPr>
      </w:pPr>
      <w:r w:rsidRPr="000A49F8">
        <w:rPr>
          <w:rFonts w:cs="Arial"/>
          <w:sz w:val="22"/>
          <w:szCs w:val="22"/>
        </w:rPr>
        <w:t>Befund</w:t>
      </w:r>
    </w:p>
    <w:p w:rsidR="00790A06" w:rsidRPr="000A49F8" w:rsidRDefault="00790A06" w:rsidP="00790A06">
      <w:pPr>
        <w:pStyle w:val="Textkrper"/>
        <w:tabs>
          <w:tab w:val="left" w:pos="9214"/>
        </w:tabs>
        <w:spacing w:after="0" w:line="280" w:lineRule="atLeast"/>
        <w:ind w:right="225"/>
        <w:rPr>
          <w:rFonts w:cs="Arial"/>
          <w:sz w:val="22"/>
          <w:szCs w:val="22"/>
        </w:rPr>
      </w:pPr>
    </w:p>
    <w:p w:rsidR="00790A06" w:rsidRPr="000A49F8" w:rsidRDefault="00790A06" w:rsidP="00790A06">
      <w:pPr>
        <w:tabs>
          <w:tab w:val="left" w:pos="5104"/>
          <w:tab w:val="right" w:pos="8505"/>
          <w:tab w:val="left" w:pos="9214"/>
        </w:tabs>
        <w:spacing w:after="0" w:line="280" w:lineRule="atLeast"/>
        <w:ind w:right="225"/>
        <w:jc w:val="both"/>
        <w:rPr>
          <w:rFonts w:ascii="Arial" w:hAnsi="Arial" w:cs="Arial"/>
          <w:i/>
          <w:sz w:val="22"/>
          <w:szCs w:val="22"/>
        </w:rPr>
      </w:pPr>
      <w:r w:rsidRPr="000A49F8">
        <w:rPr>
          <w:rFonts w:ascii="Arial" w:hAnsi="Arial" w:cs="Arial"/>
          <w:i/>
          <w:sz w:val="22"/>
          <w:szCs w:val="22"/>
        </w:rPr>
        <w:t>Baubeschreibung</w:t>
      </w:r>
    </w:p>
    <w:p w:rsidR="00790A06" w:rsidRPr="000A49F8" w:rsidRDefault="00790A06" w:rsidP="00790A06">
      <w:pPr>
        <w:tabs>
          <w:tab w:val="left" w:pos="5104"/>
          <w:tab w:val="right" w:pos="8505"/>
          <w:tab w:val="left" w:pos="9214"/>
        </w:tabs>
        <w:spacing w:after="0" w:line="280" w:lineRule="atLeast"/>
        <w:ind w:right="225"/>
        <w:jc w:val="both"/>
        <w:rPr>
          <w:rFonts w:ascii="Arial" w:hAnsi="Arial" w:cs="Arial"/>
          <w:sz w:val="22"/>
          <w:szCs w:val="22"/>
        </w:rPr>
      </w:pPr>
    </w:p>
    <w:p w:rsidR="00790A06" w:rsidRPr="000A49F8" w:rsidRDefault="00790A06" w:rsidP="00790A06">
      <w:pPr>
        <w:tabs>
          <w:tab w:val="left" w:pos="5104"/>
          <w:tab w:val="right" w:pos="8505"/>
          <w:tab w:val="left" w:pos="9214"/>
        </w:tabs>
        <w:spacing w:after="0" w:line="280" w:lineRule="atLeast"/>
        <w:ind w:right="225"/>
        <w:jc w:val="both"/>
        <w:rPr>
          <w:rFonts w:ascii="Arial" w:hAnsi="Arial" w:cs="Arial"/>
          <w:sz w:val="22"/>
          <w:szCs w:val="22"/>
        </w:rPr>
      </w:pPr>
      <w:r w:rsidRPr="000A49F8">
        <w:rPr>
          <w:rFonts w:ascii="Arial" w:hAnsi="Arial" w:cs="Arial"/>
          <w:sz w:val="22"/>
          <w:szCs w:val="22"/>
        </w:rPr>
        <w:fldChar w:fldCharType="begin"/>
      </w:r>
      <w:r w:rsidRPr="000A49F8">
        <w:rPr>
          <w:rFonts w:ascii="Arial" w:hAnsi="Arial" w:cs="Arial"/>
          <w:sz w:val="22"/>
          <w:szCs w:val="22"/>
        </w:rPr>
        <w:instrText xml:space="preserve">  </w:instrText>
      </w:r>
      <w:r w:rsidRPr="000A49F8">
        <w:rPr>
          <w:rFonts w:ascii="Arial" w:hAnsi="Arial" w:cs="Arial"/>
          <w:sz w:val="22"/>
          <w:szCs w:val="22"/>
        </w:rPr>
        <w:fldChar w:fldCharType="end"/>
      </w:r>
    </w:p>
    <w:p w:rsidR="00790A06" w:rsidRPr="000A49F8" w:rsidRDefault="00790A06" w:rsidP="00790A06">
      <w:pPr>
        <w:pStyle w:val="Hinweise"/>
        <w:tabs>
          <w:tab w:val="left" w:pos="9214"/>
        </w:tabs>
        <w:spacing w:after="0" w:line="280" w:lineRule="atLeast"/>
        <w:ind w:right="225"/>
        <w:outlineLvl w:val="0"/>
        <w:rPr>
          <w:rFonts w:cs="Arial"/>
          <w:b/>
          <w:sz w:val="22"/>
          <w:szCs w:val="22"/>
        </w:rPr>
      </w:pPr>
      <w:r w:rsidRPr="000A49F8">
        <w:rPr>
          <w:rFonts w:cs="Arial"/>
          <w:b/>
          <w:sz w:val="22"/>
          <w:szCs w:val="22"/>
        </w:rPr>
        <w:t>Spruch</w:t>
      </w:r>
    </w:p>
    <w:p w:rsidR="00790A06" w:rsidRPr="000A49F8" w:rsidRDefault="00790A06" w:rsidP="00790A06">
      <w:pPr>
        <w:tabs>
          <w:tab w:val="left" w:pos="851"/>
          <w:tab w:val="left" w:pos="5387"/>
          <w:tab w:val="left" w:pos="9214"/>
        </w:tabs>
        <w:spacing w:after="0" w:line="280" w:lineRule="atLeast"/>
        <w:ind w:right="225"/>
        <w:jc w:val="both"/>
        <w:outlineLvl w:val="0"/>
        <w:rPr>
          <w:rFonts w:ascii="Arial" w:hAnsi="Arial" w:cs="Arial"/>
          <w:sz w:val="22"/>
          <w:szCs w:val="22"/>
        </w:rPr>
      </w:pPr>
    </w:p>
    <w:p w:rsidR="00790A06" w:rsidRPr="000A49F8" w:rsidRDefault="00790A06" w:rsidP="00790A06">
      <w:pPr>
        <w:tabs>
          <w:tab w:val="left" w:pos="851"/>
          <w:tab w:val="left" w:pos="5387"/>
          <w:tab w:val="left" w:pos="9214"/>
        </w:tabs>
        <w:spacing w:after="0" w:line="280" w:lineRule="atLeast"/>
        <w:ind w:right="225"/>
        <w:jc w:val="both"/>
        <w:outlineLvl w:val="0"/>
        <w:rPr>
          <w:rFonts w:ascii="Arial" w:hAnsi="Arial" w:cs="Arial"/>
          <w:sz w:val="22"/>
          <w:szCs w:val="22"/>
        </w:rPr>
      </w:pPr>
      <w:r w:rsidRPr="000A49F8">
        <w:rPr>
          <w:rFonts w:ascii="Arial" w:hAnsi="Arial" w:cs="Arial"/>
          <w:sz w:val="22"/>
          <w:szCs w:val="22"/>
        </w:rPr>
        <w:t xml:space="preserve">Der Bürgermeister der Gemeinde xxx als Baubehörde gemäß </w:t>
      </w:r>
      <w:r>
        <w:rPr>
          <w:rFonts w:ascii="Arial" w:hAnsi="Arial" w:cs="Arial"/>
          <w:sz w:val="22"/>
          <w:szCs w:val="22"/>
        </w:rPr>
        <w:t xml:space="preserve">§ 62 Tiroler Bauordnung 2018 – TBO 2018, LGBl. Nr. 28/2018, i. d. g. F., </w:t>
      </w:r>
      <w:r w:rsidRPr="000A49F8">
        <w:rPr>
          <w:rFonts w:ascii="Arial" w:hAnsi="Arial" w:cs="Arial"/>
          <w:sz w:val="22"/>
          <w:szCs w:val="22"/>
        </w:rPr>
        <w:t xml:space="preserve"> entscheidet über diesen Antrag wie folgt:</w:t>
      </w:r>
    </w:p>
    <w:p w:rsidR="00790A06" w:rsidRPr="000A49F8" w:rsidRDefault="00790A06" w:rsidP="00790A06">
      <w:pPr>
        <w:tabs>
          <w:tab w:val="left" w:pos="851"/>
          <w:tab w:val="left" w:pos="5387"/>
          <w:tab w:val="left" w:pos="9214"/>
        </w:tabs>
        <w:spacing w:after="0" w:line="280" w:lineRule="atLeast"/>
        <w:ind w:right="225"/>
        <w:jc w:val="both"/>
        <w:outlineLvl w:val="0"/>
        <w:rPr>
          <w:rFonts w:ascii="Arial" w:hAnsi="Arial" w:cs="Arial"/>
          <w:sz w:val="22"/>
          <w:szCs w:val="22"/>
        </w:rPr>
      </w:pPr>
    </w:p>
    <w:p w:rsidR="00790A06" w:rsidRPr="000A49F8" w:rsidRDefault="00790A06" w:rsidP="00790A06">
      <w:pPr>
        <w:tabs>
          <w:tab w:val="left" w:pos="851"/>
          <w:tab w:val="left" w:pos="5387"/>
          <w:tab w:val="left" w:pos="9214"/>
        </w:tabs>
        <w:spacing w:after="0" w:line="280" w:lineRule="atLeast"/>
        <w:ind w:right="225"/>
        <w:jc w:val="both"/>
        <w:outlineLvl w:val="0"/>
        <w:rPr>
          <w:rFonts w:ascii="Arial" w:hAnsi="Arial" w:cs="Arial"/>
          <w:b/>
          <w:sz w:val="22"/>
          <w:szCs w:val="22"/>
          <w:u w:val="single"/>
        </w:rPr>
      </w:pPr>
      <w:r w:rsidRPr="000A49F8">
        <w:rPr>
          <w:rFonts w:ascii="Arial" w:hAnsi="Arial" w:cs="Arial"/>
          <w:b/>
          <w:sz w:val="22"/>
          <w:szCs w:val="22"/>
          <w:u w:val="single"/>
        </w:rPr>
        <w:t>I.</w:t>
      </w:r>
    </w:p>
    <w:p w:rsidR="00790A06" w:rsidRPr="000A49F8" w:rsidRDefault="00790A06" w:rsidP="00790A06">
      <w:pPr>
        <w:tabs>
          <w:tab w:val="left" w:pos="851"/>
          <w:tab w:val="left" w:pos="5387"/>
          <w:tab w:val="left" w:pos="9214"/>
        </w:tabs>
        <w:spacing w:after="0" w:line="280" w:lineRule="atLeast"/>
        <w:ind w:right="225"/>
        <w:jc w:val="both"/>
        <w:rPr>
          <w:rFonts w:ascii="Arial" w:hAnsi="Arial" w:cs="Arial"/>
          <w:sz w:val="22"/>
          <w:szCs w:val="22"/>
        </w:rPr>
      </w:pPr>
      <w:r w:rsidRPr="000A49F8">
        <w:rPr>
          <w:rFonts w:ascii="Arial" w:hAnsi="Arial" w:cs="Arial"/>
          <w:sz w:val="22"/>
          <w:szCs w:val="22"/>
        </w:rPr>
        <w:t xml:space="preserve">Gemäß § </w:t>
      </w:r>
      <w:r>
        <w:rPr>
          <w:rFonts w:ascii="Arial" w:hAnsi="Arial" w:cs="Arial"/>
          <w:sz w:val="22"/>
          <w:szCs w:val="22"/>
        </w:rPr>
        <w:t>34</w:t>
      </w:r>
      <w:r w:rsidRPr="000A49F8">
        <w:rPr>
          <w:rFonts w:ascii="Arial" w:hAnsi="Arial" w:cs="Arial"/>
          <w:sz w:val="22"/>
          <w:szCs w:val="22"/>
        </w:rPr>
        <w:t xml:space="preserve"> Abs. 6 und 7 TBO 201</w:t>
      </w:r>
      <w:r>
        <w:rPr>
          <w:rFonts w:ascii="Arial" w:hAnsi="Arial" w:cs="Arial"/>
          <w:sz w:val="22"/>
          <w:szCs w:val="22"/>
        </w:rPr>
        <w:t>8</w:t>
      </w:r>
      <w:r w:rsidRPr="000A49F8">
        <w:rPr>
          <w:rFonts w:ascii="Arial" w:hAnsi="Arial" w:cs="Arial"/>
          <w:sz w:val="22"/>
          <w:szCs w:val="22"/>
        </w:rPr>
        <w:t xml:space="preserve"> wird die beantragte Baubewilligung nach Maßgabe der einen Bestandteil dieses Bescheides bildenden Pläne und Projektunterlagen unter folgenden Auflagen erteilt:</w:t>
      </w:r>
    </w:p>
    <w:p w:rsidR="00790A06" w:rsidRPr="000A49F8" w:rsidRDefault="00790A06" w:rsidP="00790A06">
      <w:pPr>
        <w:tabs>
          <w:tab w:val="left" w:pos="851"/>
          <w:tab w:val="left" w:pos="5387"/>
          <w:tab w:val="left" w:pos="9214"/>
        </w:tabs>
        <w:spacing w:after="0" w:line="280" w:lineRule="atLeast"/>
        <w:ind w:right="225"/>
        <w:jc w:val="both"/>
        <w:rPr>
          <w:rFonts w:ascii="Arial" w:hAnsi="Arial" w:cs="Arial"/>
          <w:sz w:val="22"/>
          <w:szCs w:val="22"/>
        </w:rPr>
      </w:pPr>
    </w:p>
    <w:p w:rsidR="00790A06" w:rsidRPr="000A49F8" w:rsidRDefault="00790A06" w:rsidP="00790A06">
      <w:pPr>
        <w:spacing w:after="0" w:line="280" w:lineRule="atLeast"/>
        <w:ind w:right="227"/>
        <w:jc w:val="both"/>
        <w:rPr>
          <w:rFonts w:ascii="Arial" w:hAnsi="Arial" w:cs="Arial"/>
          <w:i/>
          <w:sz w:val="22"/>
          <w:szCs w:val="22"/>
        </w:rPr>
      </w:pPr>
      <w:r w:rsidRPr="000A49F8">
        <w:rPr>
          <w:rFonts w:ascii="Arial" w:hAnsi="Arial" w:cs="Arial"/>
          <w:i/>
          <w:sz w:val="22"/>
          <w:szCs w:val="22"/>
        </w:rPr>
        <w:t>Auflagen</w:t>
      </w:r>
    </w:p>
    <w:p w:rsidR="00790A06" w:rsidRPr="000A49F8" w:rsidRDefault="00790A06" w:rsidP="00790A06">
      <w:pPr>
        <w:tabs>
          <w:tab w:val="left" w:pos="851"/>
          <w:tab w:val="left" w:pos="5387"/>
          <w:tab w:val="left" w:pos="9214"/>
        </w:tabs>
        <w:spacing w:after="0" w:line="280" w:lineRule="atLeast"/>
        <w:ind w:right="225"/>
        <w:jc w:val="both"/>
        <w:rPr>
          <w:rFonts w:ascii="Arial" w:hAnsi="Arial" w:cs="Arial"/>
          <w:sz w:val="22"/>
          <w:szCs w:val="22"/>
        </w:rPr>
      </w:pPr>
    </w:p>
    <w:p w:rsidR="00790A06" w:rsidRPr="000A49F8" w:rsidRDefault="00790A06" w:rsidP="00790A06">
      <w:pPr>
        <w:tabs>
          <w:tab w:val="left" w:pos="9214"/>
        </w:tabs>
        <w:spacing w:after="0" w:line="280" w:lineRule="atLeast"/>
        <w:ind w:right="225"/>
        <w:jc w:val="both"/>
        <w:rPr>
          <w:rFonts w:ascii="Arial" w:hAnsi="Arial" w:cs="Arial"/>
          <w:sz w:val="22"/>
          <w:szCs w:val="22"/>
          <w:u w:val="single"/>
        </w:rPr>
      </w:pPr>
      <w:r w:rsidRPr="000A49F8">
        <w:rPr>
          <w:rFonts w:ascii="Arial" w:hAnsi="Arial" w:cs="Arial"/>
          <w:b/>
          <w:sz w:val="22"/>
          <w:szCs w:val="22"/>
          <w:u w:val="single"/>
        </w:rPr>
        <w:t>II.</w:t>
      </w:r>
      <w:r w:rsidRPr="000A49F8">
        <w:rPr>
          <w:rFonts w:ascii="Arial" w:hAnsi="Arial" w:cs="Arial"/>
          <w:sz w:val="22"/>
          <w:szCs w:val="22"/>
        </w:rPr>
        <w:t xml:space="preserve"> Stellplätze</w:t>
      </w:r>
    </w:p>
    <w:p w:rsidR="00790A06" w:rsidRPr="000A49F8" w:rsidRDefault="00790A06" w:rsidP="00790A06">
      <w:pPr>
        <w:tabs>
          <w:tab w:val="left" w:pos="9214"/>
        </w:tabs>
        <w:spacing w:after="0" w:line="280" w:lineRule="atLeast"/>
        <w:ind w:right="225"/>
        <w:jc w:val="both"/>
        <w:rPr>
          <w:rFonts w:ascii="Arial" w:hAnsi="Arial" w:cs="Arial"/>
          <w:sz w:val="22"/>
          <w:szCs w:val="22"/>
        </w:rPr>
      </w:pPr>
      <w:r w:rsidRPr="000A49F8">
        <w:rPr>
          <w:rFonts w:ascii="Arial" w:hAnsi="Arial" w:cs="Arial"/>
          <w:sz w:val="22"/>
          <w:szCs w:val="22"/>
        </w:rPr>
        <w:t>Gemäß § 8 Abs. 1 TBO 201</w:t>
      </w:r>
      <w:r>
        <w:rPr>
          <w:rFonts w:ascii="Arial" w:hAnsi="Arial" w:cs="Arial"/>
          <w:sz w:val="22"/>
          <w:szCs w:val="22"/>
        </w:rPr>
        <w:t>8</w:t>
      </w:r>
      <w:r w:rsidRPr="000A49F8">
        <w:rPr>
          <w:rFonts w:ascii="Arial" w:hAnsi="Arial" w:cs="Arial"/>
          <w:sz w:val="22"/>
          <w:szCs w:val="22"/>
        </w:rPr>
        <w:t xml:space="preserve"> </w:t>
      </w:r>
      <w:r w:rsidRPr="000A49F8">
        <w:rPr>
          <w:rFonts w:ascii="Arial" w:hAnsi="Arial" w:cs="Arial"/>
          <w:i/>
          <w:sz w:val="22"/>
          <w:szCs w:val="22"/>
        </w:rPr>
        <w:t>(evtl. in Verbindung mit einer Stellplatzverordnung)</w:t>
      </w:r>
      <w:r w:rsidRPr="000A49F8">
        <w:rPr>
          <w:rFonts w:ascii="Arial" w:hAnsi="Arial" w:cs="Arial"/>
          <w:sz w:val="22"/>
          <w:szCs w:val="22"/>
        </w:rPr>
        <w:t xml:space="preserve"> wird festgelegt, dass für dieses Bauvorhaben für die ständigen Benützer und Besucher </w:t>
      </w:r>
      <w:r w:rsidRPr="000A49F8">
        <w:rPr>
          <w:rFonts w:ascii="Arial" w:hAnsi="Arial" w:cs="Arial"/>
          <w:i/>
          <w:sz w:val="22"/>
          <w:szCs w:val="22"/>
        </w:rPr>
        <w:t>XXX Stellplätze erforderlich sind.</w:t>
      </w:r>
    </w:p>
    <w:p w:rsidR="00790A06" w:rsidRPr="000A49F8" w:rsidRDefault="00790A06" w:rsidP="00790A06">
      <w:pPr>
        <w:tabs>
          <w:tab w:val="left" w:pos="9214"/>
        </w:tabs>
        <w:spacing w:after="0" w:line="280" w:lineRule="atLeast"/>
        <w:ind w:right="225"/>
        <w:jc w:val="both"/>
        <w:rPr>
          <w:rFonts w:ascii="Arial" w:hAnsi="Arial" w:cs="Arial"/>
          <w:sz w:val="22"/>
          <w:szCs w:val="22"/>
        </w:rPr>
      </w:pPr>
      <w:r w:rsidRPr="000A49F8">
        <w:rPr>
          <w:rFonts w:ascii="Arial" w:hAnsi="Arial" w:cs="Arial"/>
          <w:i/>
          <w:sz w:val="22"/>
          <w:szCs w:val="22"/>
        </w:rPr>
        <w:t>XXX Stellplätze werden</w:t>
      </w:r>
      <w:r w:rsidRPr="000A49F8">
        <w:rPr>
          <w:rFonts w:ascii="Arial" w:hAnsi="Arial" w:cs="Arial"/>
          <w:sz w:val="22"/>
          <w:szCs w:val="22"/>
        </w:rPr>
        <w:t xml:space="preserve"> auf eigenem Grund (Gp</w:t>
      </w:r>
      <w:r w:rsidRPr="000A49F8">
        <w:rPr>
          <w:rFonts w:ascii="Arial" w:hAnsi="Arial" w:cs="Arial"/>
          <w:sz w:val="22"/>
          <w:szCs w:val="22"/>
        </w:rPr>
        <w:fldChar w:fldCharType="begin"/>
      </w:r>
      <w:r w:rsidRPr="000A49F8">
        <w:rPr>
          <w:rFonts w:ascii="Arial" w:hAnsi="Arial" w:cs="Arial"/>
          <w:sz w:val="22"/>
          <w:szCs w:val="22"/>
        </w:rPr>
        <w:instrText xml:space="preserve">  </w:instrText>
      </w:r>
      <w:r w:rsidRPr="000A49F8">
        <w:rPr>
          <w:rFonts w:ascii="Arial" w:hAnsi="Arial" w:cs="Arial"/>
          <w:sz w:val="22"/>
          <w:szCs w:val="22"/>
        </w:rPr>
        <w:fldChar w:fldCharType="end"/>
      </w:r>
      <w:r w:rsidRPr="000A49F8">
        <w:rPr>
          <w:rFonts w:ascii="Arial" w:hAnsi="Arial" w:cs="Arial"/>
          <w:sz w:val="22"/>
          <w:szCs w:val="22"/>
        </w:rPr>
        <w:t xml:space="preserve"> XXXXX) errichtet / nachgewiesen.</w:t>
      </w:r>
    </w:p>
    <w:p w:rsidR="00790A06" w:rsidRPr="000A49F8" w:rsidRDefault="00790A06" w:rsidP="00790A06">
      <w:pPr>
        <w:tabs>
          <w:tab w:val="left" w:pos="9214"/>
        </w:tabs>
        <w:spacing w:after="0" w:line="280" w:lineRule="atLeast"/>
        <w:ind w:right="225"/>
        <w:jc w:val="both"/>
        <w:rPr>
          <w:rFonts w:ascii="Arial" w:hAnsi="Arial" w:cs="Arial"/>
          <w:sz w:val="22"/>
          <w:szCs w:val="22"/>
        </w:rPr>
      </w:pPr>
    </w:p>
    <w:p w:rsidR="00790A06" w:rsidRPr="000A49F8" w:rsidRDefault="00790A06" w:rsidP="00790A06">
      <w:pPr>
        <w:tabs>
          <w:tab w:val="left" w:pos="9214"/>
        </w:tabs>
        <w:spacing w:after="0" w:line="280" w:lineRule="atLeast"/>
        <w:ind w:right="225"/>
        <w:jc w:val="both"/>
        <w:rPr>
          <w:rFonts w:ascii="Arial" w:hAnsi="Arial" w:cs="Arial"/>
          <w:b/>
          <w:sz w:val="22"/>
          <w:szCs w:val="22"/>
          <w:u w:val="single"/>
        </w:rPr>
      </w:pPr>
      <w:r w:rsidRPr="000A49F8">
        <w:rPr>
          <w:rFonts w:ascii="Arial" w:hAnsi="Arial" w:cs="Arial"/>
          <w:b/>
          <w:sz w:val="22"/>
          <w:szCs w:val="22"/>
          <w:u w:val="single"/>
        </w:rPr>
        <w:t>III.</w:t>
      </w:r>
    </w:p>
    <w:p w:rsidR="00790A06" w:rsidRPr="000A49F8" w:rsidRDefault="00790A06" w:rsidP="00790A06">
      <w:pPr>
        <w:tabs>
          <w:tab w:val="left" w:pos="9214"/>
        </w:tabs>
        <w:spacing w:after="0" w:line="280" w:lineRule="atLeast"/>
        <w:ind w:right="225"/>
        <w:jc w:val="both"/>
        <w:rPr>
          <w:rFonts w:ascii="Arial" w:hAnsi="Arial" w:cs="Arial"/>
          <w:sz w:val="22"/>
          <w:szCs w:val="22"/>
        </w:rPr>
      </w:pPr>
      <w:r w:rsidRPr="000A49F8">
        <w:rPr>
          <w:rFonts w:ascii="Arial" w:hAnsi="Arial" w:cs="Arial"/>
          <w:sz w:val="22"/>
          <w:szCs w:val="22"/>
        </w:rPr>
        <w:t>Gemäß § 8 Abs. 6 TBO 201</w:t>
      </w:r>
      <w:r>
        <w:rPr>
          <w:rFonts w:ascii="Arial" w:hAnsi="Arial" w:cs="Arial"/>
          <w:sz w:val="22"/>
          <w:szCs w:val="22"/>
        </w:rPr>
        <w:t>8</w:t>
      </w:r>
      <w:r w:rsidRPr="000A49F8">
        <w:rPr>
          <w:rFonts w:ascii="Arial" w:hAnsi="Arial" w:cs="Arial"/>
          <w:sz w:val="22"/>
          <w:szCs w:val="22"/>
        </w:rPr>
        <w:t xml:space="preserve"> wird von der Verpflichtung zur Schaffung der gemäß Abs. 1 leg. cit. festgelegten Stellplatzanzahl </w:t>
      </w:r>
      <w:r w:rsidRPr="000A49F8">
        <w:rPr>
          <w:rFonts w:ascii="Arial" w:hAnsi="Arial" w:cs="Arial"/>
          <w:i/>
          <w:sz w:val="22"/>
          <w:szCs w:val="22"/>
        </w:rPr>
        <w:t>für XXX Stellplätze befreit</w:t>
      </w:r>
      <w:r w:rsidRPr="000A49F8">
        <w:rPr>
          <w:rFonts w:ascii="Arial" w:hAnsi="Arial" w:cs="Arial"/>
          <w:sz w:val="22"/>
          <w:szCs w:val="22"/>
        </w:rPr>
        <w:t xml:space="preserve">. </w:t>
      </w:r>
      <w:r w:rsidRPr="000A49F8">
        <w:rPr>
          <w:rFonts w:ascii="Arial" w:hAnsi="Arial" w:cs="Arial"/>
          <w:i/>
          <w:sz w:val="22"/>
          <w:szCs w:val="22"/>
        </w:rPr>
        <w:t>für XXX Stellplätze befreit</w:t>
      </w:r>
      <w:r w:rsidRPr="000A49F8">
        <w:rPr>
          <w:rFonts w:ascii="Arial" w:hAnsi="Arial" w:cs="Arial"/>
          <w:sz w:val="22"/>
          <w:szCs w:val="22"/>
        </w:rPr>
        <w:t>. Die entsprechende Ausgleichsabgabe wird gesondert vorgeschrieben.</w:t>
      </w:r>
    </w:p>
    <w:p w:rsidR="00790A06" w:rsidRPr="000A49F8" w:rsidRDefault="00790A06" w:rsidP="00790A06">
      <w:pPr>
        <w:pStyle w:val="EinfacherAbsatz"/>
        <w:tabs>
          <w:tab w:val="left" w:pos="9214"/>
        </w:tabs>
        <w:spacing w:line="280" w:lineRule="atLeast"/>
        <w:ind w:right="225"/>
        <w:jc w:val="both"/>
        <w:rPr>
          <w:rFonts w:ascii="Arial" w:hAnsi="Arial" w:cs="Arial"/>
          <w:color w:val="auto"/>
          <w:spacing w:val="4"/>
          <w:sz w:val="22"/>
          <w:szCs w:val="22"/>
        </w:rPr>
      </w:pPr>
      <w:r w:rsidRPr="000A49F8">
        <w:rPr>
          <w:rFonts w:ascii="Arial" w:hAnsi="Arial" w:cs="Arial"/>
          <w:color w:val="auto"/>
          <w:sz w:val="22"/>
          <w:szCs w:val="22"/>
        </w:rPr>
        <w:t xml:space="preserve">Es wird ausdrücklich darauf hingewiesen, dass zur Entrichtung der Ausgleichsabgabe nach § 4 </w:t>
      </w:r>
      <w:r w:rsidRPr="000A49F8">
        <w:rPr>
          <w:rFonts w:ascii="Arial" w:hAnsi="Arial" w:cs="Arial"/>
          <w:color w:val="auto"/>
          <w:sz w:val="22"/>
          <w:szCs w:val="22"/>
        </w:rPr>
        <w:lastRenderedPageBreak/>
        <w:t>Tiroler Verkehrsaufschließungs</w:t>
      </w:r>
      <w:r>
        <w:rPr>
          <w:rFonts w:ascii="Arial" w:hAnsi="Arial" w:cs="Arial"/>
          <w:color w:val="auto"/>
          <w:sz w:val="22"/>
          <w:szCs w:val="22"/>
        </w:rPr>
        <w:t>- und Ausgleichs</w:t>
      </w:r>
      <w:r w:rsidRPr="000A49F8">
        <w:rPr>
          <w:rFonts w:ascii="Arial" w:hAnsi="Arial" w:cs="Arial"/>
          <w:color w:val="auto"/>
          <w:sz w:val="22"/>
          <w:szCs w:val="22"/>
        </w:rPr>
        <w:t>abgabengesetz</w:t>
      </w:r>
      <w:r>
        <w:rPr>
          <w:rFonts w:ascii="Arial" w:hAnsi="Arial" w:cs="Arial"/>
          <w:color w:val="auto"/>
          <w:sz w:val="22"/>
          <w:szCs w:val="22"/>
        </w:rPr>
        <w:t xml:space="preserve"> </w:t>
      </w:r>
      <w:r w:rsidRPr="000A49F8">
        <w:rPr>
          <w:rFonts w:ascii="Arial" w:hAnsi="Arial" w:cs="Arial"/>
          <w:color w:val="auto"/>
          <w:sz w:val="22"/>
          <w:szCs w:val="22"/>
        </w:rPr>
        <w:t>– TVAG der Eigentümer des Bauplatzes bzw. im Falle eines Baurechtes der Bauberechtigte verpflichtet ist.</w:t>
      </w:r>
      <w:r w:rsidRPr="000A49F8">
        <w:rPr>
          <w:rFonts w:ascii="Arial" w:hAnsi="Arial" w:cs="Arial"/>
          <w:color w:val="auto"/>
          <w:spacing w:val="4"/>
          <w:sz w:val="22"/>
          <w:szCs w:val="22"/>
        </w:rPr>
        <w:t xml:space="preserve"> </w:t>
      </w:r>
    </w:p>
    <w:p w:rsidR="00790A06" w:rsidRPr="000A49F8" w:rsidRDefault="00790A06" w:rsidP="00790A06">
      <w:pPr>
        <w:tabs>
          <w:tab w:val="left" w:pos="9214"/>
        </w:tabs>
        <w:spacing w:after="0" w:line="280" w:lineRule="atLeast"/>
        <w:ind w:right="225"/>
        <w:jc w:val="both"/>
        <w:rPr>
          <w:rFonts w:ascii="Arial" w:hAnsi="Arial" w:cs="Arial"/>
          <w:sz w:val="22"/>
          <w:szCs w:val="22"/>
        </w:rPr>
      </w:pPr>
    </w:p>
    <w:p w:rsidR="00790A06" w:rsidRPr="000A49F8" w:rsidRDefault="00790A06" w:rsidP="00790A06">
      <w:pPr>
        <w:pStyle w:val="Baurechtsamt"/>
        <w:tabs>
          <w:tab w:val="left" w:pos="9214"/>
        </w:tabs>
        <w:spacing w:after="0" w:line="280" w:lineRule="atLeast"/>
        <w:ind w:right="225"/>
        <w:rPr>
          <w:rFonts w:cs="Arial"/>
          <w:sz w:val="22"/>
          <w:szCs w:val="22"/>
        </w:rPr>
      </w:pPr>
    </w:p>
    <w:p w:rsidR="00790A06" w:rsidRPr="000A49F8" w:rsidRDefault="00790A06" w:rsidP="00790A06">
      <w:pPr>
        <w:pStyle w:val="Baurechtsamt"/>
        <w:tabs>
          <w:tab w:val="left" w:pos="9214"/>
        </w:tabs>
        <w:spacing w:after="0" w:line="280" w:lineRule="atLeast"/>
        <w:ind w:right="225"/>
        <w:rPr>
          <w:rFonts w:cs="Arial"/>
          <w:b/>
          <w:sz w:val="22"/>
          <w:szCs w:val="22"/>
          <w:u w:val="single"/>
        </w:rPr>
      </w:pPr>
      <w:r w:rsidRPr="000A49F8">
        <w:rPr>
          <w:rFonts w:cs="Arial"/>
          <w:b/>
          <w:sz w:val="22"/>
          <w:szCs w:val="22"/>
          <w:u w:val="single"/>
        </w:rPr>
        <w:t>IV.</w:t>
      </w:r>
    </w:p>
    <w:p w:rsidR="00790A06" w:rsidRPr="000A49F8" w:rsidRDefault="00790A06" w:rsidP="00790A06">
      <w:pPr>
        <w:tabs>
          <w:tab w:val="left" w:pos="851"/>
          <w:tab w:val="left" w:pos="5387"/>
          <w:tab w:val="left" w:pos="9214"/>
        </w:tabs>
        <w:spacing w:after="0" w:line="280" w:lineRule="atLeast"/>
        <w:ind w:right="225"/>
        <w:jc w:val="both"/>
        <w:rPr>
          <w:rFonts w:ascii="Arial" w:hAnsi="Arial" w:cs="Arial"/>
          <w:i/>
          <w:sz w:val="22"/>
          <w:szCs w:val="22"/>
        </w:rPr>
      </w:pPr>
      <w:r w:rsidRPr="000A49F8">
        <w:rPr>
          <w:rFonts w:ascii="Arial" w:hAnsi="Arial" w:cs="Arial"/>
          <w:i/>
          <w:sz w:val="22"/>
          <w:szCs w:val="22"/>
        </w:rPr>
        <w:t>Bauverantwortlicher / Abbruchverantwortlicher …</w:t>
      </w:r>
    </w:p>
    <w:p w:rsidR="00790A06" w:rsidRPr="000A49F8" w:rsidRDefault="00790A06" w:rsidP="00790A06">
      <w:pPr>
        <w:pStyle w:val="Hinweise"/>
        <w:tabs>
          <w:tab w:val="left" w:pos="9214"/>
        </w:tabs>
        <w:spacing w:after="0" w:line="280" w:lineRule="atLeast"/>
        <w:ind w:right="225"/>
        <w:jc w:val="both"/>
        <w:outlineLvl w:val="0"/>
        <w:rPr>
          <w:rFonts w:cs="Arial"/>
          <w:sz w:val="22"/>
          <w:szCs w:val="22"/>
        </w:rPr>
      </w:pPr>
    </w:p>
    <w:p w:rsidR="00790A06" w:rsidRPr="000A49F8" w:rsidRDefault="00790A06" w:rsidP="00790A06">
      <w:pPr>
        <w:pStyle w:val="Hinweise"/>
        <w:tabs>
          <w:tab w:val="left" w:pos="9214"/>
        </w:tabs>
        <w:spacing w:after="0" w:line="280" w:lineRule="atLeast"/>
        <w:ind w:right="225"/>
        <w:outlineLvl w:val="0"/>
        <w:rPr>
          <w:rFonts w:cs="Arial"/>
          <w:sz w:val="22"/>
          <w:szCs w:val="22"/>
        </w:rPr>
      </w:pPr>
    </w:p>
    <w:p w:rsidR="00790A06" w:rsidRPr="000A49F8" w:rsidRDefault="00790A06" w:rsidP="00790A06">
      <w:pPr>
        <w:pStyle w:val="Hinweise"/>
        <w:tabs>
          <w:tab w:val="left" w:pos="9214"/>
        </w:tabs>
        <w:spacing w:after="0" w:line="280" w:lineRule="atLeast"/>
        <w:ind w:right="225"/>
        <w:outlineLvl w:val="0"/>
        <w:rPr>
          <w:rFonts w:cs="Arial"/>
          <w:sz w:val="22"/>
          <w:szCs w:val="22"/>
        </w:rPr>
      </w:pPr>
      <w:r w:rsidRPr="000A49F8">
        <w:rPr>
          <w:rFonts w:cs="Arial"/>
          <w:sz w:val="22"/>
          <w:szCs w:val="22"/>
        </w:rPr>
        <w:t>Kostenspruch</w:t>
      </w:r>
    </w:p>
    <w:p w:rsidR="00790A06" w:rsidRPr="000A49F8" w:rsidRDefault="00790A06" w:rsidP="00790A06">
      <w:pPr>
        <w:tabs>
          <w:tab w:val="left" w:pos="851"/>
          <w:tab w:val="left" w:pos="5387"/>
          <w:tab w:val="left" w:pos="9214"/>
        </w:tabs>
        <w:spacing w:after="0" w:line="280" w:lineRule="atLeast"/>
        <w:ind w:right="225"/>
        <w:jc w:val="both"/>
        <w:rPr>
          <w:rFonts w:ascii="Arial" w:hAnsi="Arial" w:cs="Arial"/>
          <w:sz w:val="22"/>
          <w:szCs w:val="22"/>
        </w:rPr>
      </w:pPr>
    </w:p>
    <w:p w:rsidR="00790A06" w:rsidRPr="000A49F8" w:rsidRDefault="00790A06" w:rsidP="00790A06">
      <w:pPr>
        <w:tabs>
          <w:tab w:val="left" w:pos="851"/>
          <w:tab w:val="left" w:pos="5387"/>
          <w:tab w:val="left" w:pos="9214"/>
        </w:tabs>
        <w:spacing w:after="0" w:line="280" w:lineRule="atLeast"/>
        <w:ind w:right="225"/>
        <w:jc w:val="both"/>
        <w:rPr>
          <w:rFonts w:ascii="Arial" w:hAnsi="Arial" w:cs="Arial"/>
          <w:sz w:val="22"/>
          <w:szCs w:val="22"/>
        </w:rPr>
      </w:pPr>
      <w:r w:rsidRPr="000A49F8">
        <w:rPr>
          <w:rFonts w:ascii="Arial" w:hAnsi="Arial" w:cs="Arial"/>
          <w:sz w:val="22"/>
          <w:szCs w:val="22"/>
        </w:rPr>
        <w:t xml:space="preserve">Für diese Bewilligung werden </w:t>
      </w:r>
    </w:p>
    <w:p w:rsidR="00790A06" w:rsidRPr="000A49F8" w:rsidRDefault="00790A06" w:rsidP="00790A06">
      <w:pPr>
        <w:tabs>
          <w:tab w:val="left" w:pos="851"/>
          <w:tab w:val="left" w:pos="5387"/>
          <w:tab w:val="left" w:pos="9214"/>
        </w:tabs>
        <w:spacing w:after="0" w:line="280" w:lineRule="atLeast"/>
        <w:ind w:right="225"/>
        <w:jc w:val="both"/>
        <w:rPr>
          <w:rFonts w:ascii="Arial" w:hAnsi="Arial" w:cs="Arial"/>
          <w:sz w:val="22"/>
          <w:szCs w:val="22"/>
        </w:rPr>
      </w:pPr>
    </w:p>
    <w:p w:rsidR="00790A06" w:rsidRDefault="00790A06" w:rsidP="00790A06">
      <w:pPr>
        <w:numPr>
          <w:ilvl w:val="0"/>
          <w:numId w:val="16"/>
        </w:numPr>
        <w:spacing w:after="0" w:line="280" w:lineRule="atLeast"/>
        <w:ind w:left="357" w:right="225" w:hanging="357"/>
        <w:jc w:val="both"/>
        <w:rPr>
          <w:rFonts w:ascii="Arial" w:hAnsi="Arial" w:cs="Arial"/>
          <w:sz w:val="22"/>
          <w:szCs w:val="22"/>
        </w:rPr>
      </w:pPr>
      <w:r w:rsidRPr="000A49F8">
        <w:rPr>
          <w:rFonts w:ascii="Arial" w:hAnsi="Arial" w:cs="Arial"/>
          <w:sz w:val="22"/>
          <w:szCs w:val="22"/>
        </w:rPr>
        <w:t>gemäß den Bestimmungen der Gemeinde-Verwaltungsabgabenverordnung 2007 - GVAV, LGBl. Nr. 31/2007, i. d. g. F., Anlage zu § 1 Abs. 1, Besonderer Teil, I. Baurecht, Zif. XX) eine Verwaltungsabgabe von € XX und</w:t>
      </w:r>
    </w:p>
    <w:p w:rsidR="00790A06" w:rsidRPr="00265CBD" w:rsidRDefault="00790A06" w:rsidP="00790A06">
      <w:pPr>
        <w:numPr>
          <w:ilvl w:val="0"/>
          <w:numId w:val="16"/>
        </w:numPr>
        <w:spacing w:after="0" w:line="280" w:lineRule="atLeast"/>
        <w:ind w:left="357" w:right="225" w:hanging="357"/>
        <w:jc w:val="both"/>
        <w:rPr>
          <w:rFonts w:ascii="Arial" w:hAnsi="Arial" w:cs="Arial"/>
          <w:sz w:val="22"/>
          <w:szCs w:val="22"/>
        </w:rPr>
      </w:pPr>
      <w:r w:rsidRPr="00265CBD">
        <w:rPr>
          <w:rFonts w:ascii="Arial" w:hAnsi="Arial" w:cs="Arial"/>
          <w:sz w:val="22"/>
          <w:szCs w:val="22"/>
        </w:rPr>
        <w:t>gemäß den Bestimmungen der Kommissionsgebührenverordnung 2017 – KGebV, LGBl. Nr. 28/2017, i. d. g. F., wird eine Kommissionsgebühr von € XX vorgeschrieben</w:t>
      </w:r>
      <w:r w:rsidRPr="00265CBD">
        <w:rPr>
          <w:rFonts w:ascii="Arial" w:hAnsi="Arial" w:cs="Arial"/>
          <w:sz w:val="22"/>
          <w:szCs w:val="22"/>
        </w:rPr>
        <w:fldChar w:fldCharType="begin"/>
      </w:r>
      <w:r w:rsidRPr="00265CBD">
        <w:rPr>
          <w:rFonts w:ascii="Arial" w:hAnsi="Arial" w:cs="Arial"/>
          <w:sz w:val="22"/>
          <w:szCs w:val="22"/>
        </w:rPr>
        <w:instrText xml:space="preserve">  </w:instrText>
      </w:r>
      <w:r w:rsidRPr="00265CBD">
        <w:rPr>
          <w:rFonts w:ascii="Arial" w:hAnsi="Arial" w:cs="Arial"/>
          <w:sz w:val="22"/>
          <w:szCs w:val="22"/>
        </w:rPr>
        <w:fldChar w:fldCharType="end"/>
      </w:r>
      <w:r w:rsidRPr="00265CBD">
        <w:rPr>
          <w:rFonts w:ascii="Arial" w:hAnsi="Arial" w:cs="Arial"/>
          <w:sz w:val="22"/>
          <w:szCs w:val="22"/>
        </w:rPr>
        <w:fldChar w:fldCharType="begin"/>
      </w:r>
      <w:r w:rsidRPr="00265CBD">
        <w:rPr>
          <w:rFonts w:ascii="Arial" w:hAnsi="Arial" w:cs="Arial"/>
          <w:sz w:val="22"/>
          <w:szCs w:val="22"/>
        </w:rPr>
        <w:instrText xml:space="preserve">  </w:instrText>
      </w:r>
      <w:r w:rsidRPr="00265CBD">
        <w:rPr>
          <w:rFonts w:ascii="Arial" w:hAnsi="Arial" w:cs="Arial"/>
          <w:sz w:val="22"/>
          <w:szCs w:val="22"/>
        </w:rPr>
        <w:fldChar w:fldCharType="end"/>
      </w:r>
      <w:r w:rsidRPr="00265CBD">
        <w:rPr>
          <w:rFonts w:ascii="Arial" w:hAnsi="Arial" w:cs="Arial"/>
          <w:sz w:val="22"/>
          <w:szCs w:val="22"/>
        </w:rPr>
        <w:fldChar w:fldCharType="begin"/>
      </w:r>
      <w:r w:rsidRPr="00265CBD">
        <w:rPr>
          <w:rFonts w:ascii="Arial" w:hAnsi="Arial" w:cs="Arial"/>
          <w:sz w:val="22"/>
          <w:szCs w:val="22"/>
        </w:rPr>
        <w:instrText xml:space="preserve">  </w:instrText>
      </w:r>
      <w:r w:rsidRPr="00265CBD">
        <w:rPr>
          <w:rFonts w:ascii="Arial" w:hAnsi="Arial" w:cs="Arial"/>
          <w:sz w:val="22"/>
          <w:szCs w:val="22"/>
        </w:rPr>
        <w:fldChar w:fldCharType="end"/>
      </w:r>
      <w:r w:rsidRPr="00265CBD">
        <w:rPr>
          <w:rFonts w:ascii="Arial" w:hAnsi="Arial" w:cs="Arial"/>
          <w:sz w:val="22"/>
          <w:szCs w:val="22"/>
        </w:rPr>
        <w:t>.</w:t>
      </w:r>
    </w:p>
    <w:p w:rsidR="00790A06" w:rsidRPr="000A49F8" w:rsidRDefault="00790A06" w:rsidP="00790A06">
      <w:pPr>
        <w:tabs>
          <w:tab w:val="left" w:pos="851"/>
          <w:tab w:val="left" w:pos="5387"/>
          <w:tab w:val="left" w:pos="9214"/>
        </w:tabs>
        <w:spacing w:after="0" w:line="280" w:lineRule="atLeast"/>
        <w:ind w:right="225"/>
        <w:jc w:val="both"/>
        <w:rPr>
          <w:rFonts w:ascii="Arial" w:hAnsi="Arial" w:cs="Arial"/>
          <w:sz w:val="22"/>
          <w:szCs w:val="22"/>
        </w:rPr>
      </w:pPr>
    </w:p>
    <w:p w:rsidR="00790A06" w:rsidRPr="000A49F8" w:rsidRDefault="00790A06" w:rsidP="00790A06">
      <w:pPr>
        <w:tabs>
          <w:tab w:val="left" w:pos="851"/>
          <w:tab w:val="left" w:pos="5387"/>
          <w:tab w:val="left" w:pos="9214"/>
        </w:tabs>
        <w:spacing w:after="0" w:line="280" w:lineRule="atLeast"/>
        <w:ind w:right="225"/>
        <w:jc w:val="both"/>
        <w:rPr>
          <w:rFonts w:ascii="Arial" w:hAnsi="Arial" w:cs="Arial"/>
          <w:sz w:val="22"/>
          <w:szCs w:val="22"/>
        </w:rPr>
      </w:pPr>
      <w:r w:rsidRPr="000A49F8">
        <w:rPr>
          <w:rFonts w:ascii="Arial" w:hAnsi="Arial" w:cs="Arial"/>
          <w:sz w:val="22"/>
          <w:szCs w:val="22"/>
        </w:rPr>
        <w:t>Der Gesamtbetrag von € XX ist binnen zwei Wochen ab Rechtskraft des gegenständlichen Bescheides zur Einzahlung zu bringen.</w:t>
      </w:r>
    </w:p>
    <w:p w:rsidR="00790A06" w:rsidRPr="000A49F8" w:rsidRDefault="00790A06" w:rsidP="00790A06">
      <w:pPr>
        <w:tabs>
          <w:tab w:val="left" w:pos="851"/>
          <w:tab w:val="left" w:pos="5387"/>
          <w:tab w:val="left" w:pos="9214"/>
        </w:tabs>
        <w:spacing w:after="0" w:line="280" w:lineRule="atLeast"/>
        <w:ind w:right="225"/>
        <w:jc w:val="both"/>
        <w:rPr>
          <w:rFonts w:ascii="Arial" w:hAnsi="Arial" w:cs="Arial"/>
          <w:sz w:val="22"/>
          <w:szCs w:val="22"/>
        </w:rPr>
      </w:pPr>
    </w:p>
    <w:p w:rsidR="00790A06" w:rsidRPr="000A49F8" w:rsidRDefault="00790A06" w:rsidP="00790A06">
      <w:pPr>
        <w:tabs>
          <w:tab w:val="left" w:pos="851"/>
          <w:tab w:val="left" w:pos="5387"/>
          <w:tab w:val="left" w:pos="9214"/>
        </w:tabs>
        <w:spacing w:after="0" w:line="280" w:lineRule="atLeast"/>
        <w:ind w:right="225"/>
        <w:jc w:val="center"/>
        <w:rPr>
          <w:rFonts w:ascii="Arial" w:hAnsi="Arial" w:cs="Arial"/>
          <w:sz w:val="22"/>
          <w:szCs w:val="22"/>
        </w:rPr>
      </w:pPr>
      <w:r w:rsidRPr="000A49F8">
        <w:rPr>
          <w:rFonts w:ascii="Arial" w:hAnsi="Arial" w:cs="Arial"/>
          <w:sz w:val="22"/>
          <w:szCs w:val="22"/>
        </w:rPr>
        <w:t>Hinweis:</w:t>
      </w:r>
    </w:p>
    <w:p w:rsidR="00790A06" w:rsidRPr="000A49F8" w:rsidRDefault="00790A06" w:rsidP="00790A06">
      <w:pPr>
        <w:tabs>
          <w:tab w:val="left" w:pos="851"/>
          <w:tab w:val="left" w:pos="5387"/>
          <w:tab w:val="left" w:pos="9214"/>
        </w:tabs>
        <w:spacing w:after="0" w:line="280" w:lineRule="atLeast"/>
        <w:ind w:right="225"/>
        <w:jc w:val="both"/>
        <w:rPr>
          <w:rFonts w:ascii="Arial" w:hAnsi="Arial" w:cs="Arial"/>
          <w:sz w:val="22"/>
          <w:szCs w:val="22"/>
        </w:rPr>
      </w:pPr>
    </w:p>
    <w:p w:rsidR="00790A06" w:rsidRPr="000A49F8" w:rsidRDefault="00790A06" w:rsidP="00790A06">
      <w:pPr>
        <w:pStyle w:val="Textkrper"/>
        <w:tabs>
          <w:tab w:val="left" w:pos="9214"/>
        </w:tabs>
        <w:spacing w:after="0" w:line="280" w:lineRule="atLeast"/>
        <w:ind w:right="225"/>
        <w:rPr>
          <w:rFonts w:cs="Arial"/>
          <w:sz w:val="22"/>
          <w:szCs w:val="22"/>
        </w:rPr>
      </w:pPr>
      <w:r w:rsidRPr="000A49F8">
        <w:rPr>
          <w:rFonts w:cs="Arial"/>
          <w:sz w:val="22"/>
          <w:szCs w:val="22"/>
        </w:rPr>
        <w:t>Darüber hinaus sind für die Vergebührung des Ansuchens, der Beilagen und der Niederschrift gemäß den Bestimmungen des Gebührengesetzes 1957, BGBl. 267/1957, i.d.g.F., € XX zu entrichten.</w:t>
      </w:r>
    </w:p>
    <w:p w:rsidR="00790A06" w:rsidRPr="000A49F8" w:rsidRDefault="00790A06" w:rsidP="00790A06">
      <w:pPr>
        <w:pStyle w:val="Baurechtsamt"/>
        <w:tabs>
          <w:tab w:val="left" w:pos="851"/>
          <w:tab w:val="left" w:pos="5387"/>
          <w:tab w:val="left" w:pos="9214"/>
        </w:tabs>
        <w:spacing w:after="0" w:line="280" w:lineRule="atLeast"/>
        <w:ind w:right="225"/>
        <w:rPr>
          <w:rFonts w:cs="Arial"/>
          <w:sz w:val="22"/>
          <w:szCs w:val="22"/>
        </w:rPr>
      </w:pPr>
    </w:p>
    <w:p w:rsidR="00790A06" w:rsidRPr="000A49F8" w:rsidRDefault="00790A06" w:rsidP="00790A06">
      <w:pPr>
        <w:pStyle w:val="Baurechtsamt"/>
        <w:tabs>
          <w:tab w:val="left" w:pos="851"/>
          <w:tab w:val="left" w:pos="5387"/>
          <w:tab w:val="left" w:pos="9214"/>
        </w:tabs>
        <w:spacing w:after="0" w:line="280" w:lineRule="atLeast"/>
        <w:ind w:right="225"/>
        <w:rPr>
          <w:rFonts w:cs="Arial"/>
          <w:sz w:val="22"/>
          <w:szCs w:val="22"/>
        </w:rPr>
      </w:pPr>
      <w:r w:rsidRPr="000A49F8">
        <w:rPr>
          <w:rFonts w:cs="Arial"/>
          <w:sz w:val="22"/>
          <w:szCs w:val="22"/>
        </w:rPr>
        <w:t xml:space="preserve">Der zur Einzahlung zu bringende Gesamtbetrag beläuft sich somit auf € XX und kann mittels beiliegendem Erlagschein oder auf sonstige geeignete Weise entrichtet werden. </w:t>
      </w:r>
    </w:p>
    <w:p w:rsidR="00790A06" w:rsidRPr="000A49F8" w:rsidRDefault="00790A06" w:rsidP="00790A06">
      <w:pPr>
        <w:pStyle w:val="Baurechtsamt"/>
        <w:tabs>
          <w:tab w:val="left" w:pos="851"/>
          <w:tab w:val="left" w:pos="5387"/>
          <w:tab w:val="left" w:pos="9214"/>
        </w:tabs>
        <w:spacing w:after="0" w:line="280" w:lineRule="atLeast"/>
        <w:ind w:right="225"/>
        <w:rPr>
          <w:rFonts w:cs="Arial"/>
          <w:sz w:val="22"/>
          <w:szCs w:val="22"/>
        </w:rPr>
      </w:pPr>
    </w:p>
    <w:p w:rsidR="00790A06" w:rsidRPr="000A49F8" w:rsidRDefault="00790A06" w:rsidP="00790A06">
      <w:pPr>
        <w:pStyle w:val="Baurechtsamt"/>
        <w:tabs>
          <w:tab w:val="left" w:pos="851"/>
          <w:tab w:val="left" w:pos="5387"/>
          <w:tab w:val="left" w:pos="9214"/>
        </w:tabs>
        <w:spacing w:after="0" w:line="280" w:lineRule="atLeast"/>
        <w:ind w:right="225"/>
        <w:rPr>
          <w:rFonts w:cs="Arial"/>
          <w:sz w:val="22"/>
          <w:szCs w:val="22"/>
        </w:rPr>
      </w:pPr>
    </w:p>
    <w:p w:rsidR="00790A06" w:rsidRDefault="00790A06" w:rsidP="00790A06">
      <w:pPr>
        <w:pStyle w:val="Hinweise"/>
        <w:tabs>
          <w:tab w:val="left" w:pos="9214"/>
        </w:tabs>
        <w:spacing w:after="0" w:line="280" w:lineRule="atLeast"/>
        <w:ind w:right="225"/>
        <w:outlineLvl w:val="0"/>
        <w:rPr>
          <w:rFonts w:cs="Arial"/>
          <w:sz w:val="22"/>
          <w:szCs w:val="22"/>
        </w:rPr>
      </w:pPr>
      <w:r w:rsidRPr="000A49F8">
        <w:rPr>
          <w:rFonts w:cs="Arial"/>
          <w:sz w:val="22"/>
          <w:szCs w:val="22"/>
        </w:rPr>
        <w:t>Rechtsmittelbelehrung</w:t>
      </w:r>
    </w:p>
    <w:p w:rsidR="00790A06" w:rsidRDefault="00790A06" w:rsidP="00790A06">
      <w:pPr>
        <w:pStyle w:val="Textkrper"/>
      </w:pPr>
    </w:p>
    <w:p w:rsidR="00790A06" w:rsidRDefault="00790A06" w:rsidP="00790A06">
      <w:pPr>
        <w:tabs>
          <w:tab w:val="left" w:pos="851"/>
          <w:tab w:val="left" w:pos="5387"/>
          <w:tab w:val="left" w:pos="9214"/>
        </w:tabs>
        <w:spacing w:after="0" w:line="280" w:lineRule="atLeast"/>
        <w:ind w:right="225"/>
        <w:jc w:val="both"/>
        <w:rPr>
          <w:rFonts w:ascii="Arial" w:hAnsi="Arial" w:cs="Arial"/>
          <w:sz w:val="22"/>
          <w:szCs w:val="22"/>
        </w:rPr>
      </w:pPr>
      <w:r>
        <w:rPr>
          <w:rFonts w:ascii="Arial" w:hAnsi="Arial" w:cs="Arial"/>
          <w:sz w:val="22"/>
          <w:szCs w:val="22"/>
        </w:rPr>
        <w:t>Gegen diesen Bescheid kann Beschwerde an das Landesverwaltungsgericht erhoben werden. In der Beschwerde sind der angefochtene Bescheid und die Behörde, die ihn erlassen hat, zu bezeichnen. Sie hat ein Begehren zu enthalten und die Gründe, auf die sich die Behauptung der Rechtswidrigkeit stützt, darzulegen. Die Beschwerde ist binnen vier Wochen ab Zustellung des Bescheides im Gemeindeamt der Gemeinde………. schriftlich einzubringen und hat Angaben zu enthalten, die eine Beurteilung ihrer Rechtzeitigkeit möglich machen. Die Beschwerde hat keine aufschiebende Wirkung. Die Behörde hat jedoch auf Antrag der beschwerdeführenden Partei die aufschiebende Wirkung mit Bescheid zuzuerkennen, wenn dem nicht zwingende öffentliche Interessen entgegenstehen und nach Abwägung der berührten öffentlichen Interessen und Interessen anderer Parteien mit der Ausübung der durch den angefochtenen Bescheid eingeräumten Berechtigung für die beschwerdeführende Partei ein unverhältnismäßiger Nachteil verbunden wäre.  In der Beschwerde kann die Durchführung einer mündlichen Verhandlung vor dem Landesverwaltungsgericht beantragt werden.</w:t>
      </w:r>
    </w:p>
    <w:p w:rsidR="00790A06" w:rsidRPr="000A49F8" w:rsidRDefault="00790A06" w:rsidP="00790A06">
      <w:pPr>
        <w:tabs>
          <w:tab w:val="left" w:pos="851"/>
          <w:tab w:val="left" w:pos="5387"/>
          <w:tab w:val="left" w:pos="9214"/>
        </w:tabs>
        <w:spacing w:after="0" w:line="280" w:lineRule="atLeast"/>
        <w:ind w:right="225"/>
        <w:jc w:val="both"/>
        <w:rPr>
          <w:rFonts w:ascii="Arial" w:hAnsi="Arial" w:cs="Arial"/>
          <w:sz w:val="22"/>
          <w:szCs w:val="22"/>
          <w:u w:val="single"/>
        </w:rPr>
      </w:pPr>
    </w:p>
    <w:p w:rsidR="00790A06" w:rsidRDefault="00790A06" w:rsidP="00790A06">
      <w:pPr>
        <w:tabs>
          <w:tab w:val="left" w:pos="851"/>
          <w:tab w:val="left" w:pos="5387"/>
          <w:tab w:val="left" w:pos="9214"/>
        </w:tabs>
        <w:spacing w:after="0" w:line="280" w:lineRule="atLeast"/>
        <w:ind w:right="225"/>
        <w:jc w:val="both"/>
        <w:rPr>
          <w:rFonts w:ascii="Arial" w:hAnsi="Arial" w:cs="Arial"/>
          <w:i/>
          <w:iCs/>
          <w:sz w:val="22"/>
          <w:szCs w:val="22"/>
          <w:u w:val="single"/>
          <w:lang w:val="de-AT"/>
        </w:rPr>
      </w:pPr>
      <w:r>
        <w:rPr>
          <w:rFonts w:ascii="Arial" w:hAnsi="Arial" w:cs="Arial"/>
          <w:i/>
          <w:iCs/>
          <w:sz w:val="22"/>
          <w:szCs w:val="22"/>
          <w:u w:val="single"/>
          <w:lang w:val="de-AT"/>
        </w:rPr>
        <w:t>Hinweis zur Gebührenpflicht:</w:t>
      </w:r>
    </w:p>
    <w:p w:rsidR="00790A06" w:rsidRDefault="00790A06" w:rsidP="00790A06">
      <w:pPr>
        <w:tabs>
          <w:tab w:val="left" w:pos="851"/>
          <w:tab w:val="left" w:pos="5387"/>
          <w:tab w:val="left" w:pos="9214"/>
        </w:tabs>
        <w:spacing w:after="0" w:line="280" w:lineRule="atLeast"/>
        <w:ind w:right="225"/>
        <w:jc w:val="both"/>
        <w:rPr>
          <w:rFonts w:ascii="Arial" w:hAnsi="Arial" w:cs="Arial"/>
          <w:i/>
          <w:iCs/>
          <w:sz w:val="22"/>
          <w:szCs w:val="22"/>
          <w:lang w:val="de-AT"/>
        </w:rPr>
      </w:pPr>
    </w:p>
    <w:p w:rsidR="00790A06" w:rsidRDefault="00A37DA7" w:rsidP="00790A06">
      <w:pPr>
        <w:tabs>
          <w:tab w:val="left" w:pos="851"/>
          <w:tab w:val="left" w:pos="5387"/>
          <w:tab w:val="left" w:pos="9214"/>
        </w:tabs>
        <w:spacing w:after="0" w:line="280" w:lineRule="atLeast"/>
        <w:ind w:right="225"/>
        <w:jc w:val="both"/>
        <w:rPr>
          <w:rFonts w:ascii="Arial" w:hAnsi="Arial" w:cs="Arial"/>
          <w:i/>
          <w:iCs/>
          <w:sz w:val="22"/>
          <w:szCs w:val="22"/>
          <w:lang w:val="de-AT"/>
        </w:rPr>
      </w:pPr>
      <w:r w:rsidRPr="00A37DA7">
        <w:rPr>
          <w:rFonts w:ascii="Arial" w:hAnsi="Arial" w:cs="Arial"/>
          <w:i/>
          <w:iCs/>
          <w:sz w:val="22"/>
          <w:szCs w:val="22"/>
          <w:lang w:val="de-AT"/>
        </w:rPr>
        <w:lastRenderedPageBreak/>
        <w:t>Die Beschwerde ist mit € 30,— zu vergebühren. Die Gebühr ist unter Angabe des Verwendungszweckes (Geschäftszahl des Bescheides) auf das Konto des Finanzamtes Österreich – Dienststelle Sonderzuständigkeiten bei der BAWAG P.S.K. IBAN: AT83 0100 0000 0550 4109, BIC: BUNDATWW, zu entrichten. Bei elektronischer Überweisung mittels „Finanzamtszahlung“ ist als Empfänger das Finanzamt Österreich – Dienststelle Sonderzuständigkeiten auszuwählen, die Steuernummer/Abgabenkontonummer 109999102, die Abgabenart EEE-Beschwerdegebühr, das Datum des Bescheides als Zeitraum und der Betrag anzugeben. Der Zahlungsbeleg oder der Ausdruck über die erfolgte Erteilung einer Zahlungsanweisung ist der Beschwerde als Nachweis für die Entrichtung der Gebühr anzuschließen.</w:t>
      </w:r>
      <w:bookmarkStart w:id="0" w:name="_GoBack"/>
      <w:bookmarkEnd w:id="0"/>
    </w:p>
    <w:p w:rsidR="00790A06" w:rsidRDefault="00790A06" w:rsidP="00790A06">
      <w:pPr>
        <w:tabs>
          <w:tab w:val="left" w:pos="851"/>
          <w:tab w:val="left" w:pos="5387"/>
          <w:tab w:val="left" w:pos="9214"/>
        </w:tabs>
        <w:spacing w:after="0" w:line="280" w:lineRule="atLeast"/>
        <w:ind w:right="225"/>
        <w:jc w:val="both"/>
        <w:rPr>
          <w:rFonts w:ascii="Arial" w:hAnsi="Arial" w:cs="Arial"/>
          <w:i/>
          <w:iCs/>
          <w:sz w:val="22"/>
          <w:szCs w:val="22"/>
          <w:u w:val="single"/>
          <w:lang w:val="de-AT"/>
        </w:rPr>
      </w:pPr>
    </w:p>
    <w:p w:rsidR="00790A06" w:rsidRDefault="00790A06" w:rsidP="00790A06">
      <w:pPr>
        <w:tabs>
          <w:tab w:val="left" w:pos="851"/>
          <w:tab w:val="left" w:pos="5387"/>
          <w:tab w:val="left" w:pos="9214"/>
        </w:tabs>
        <w:spacing w:after="0" w:line="280" w:lineRule="atLeast"/>
        <w:ind w:right="225"/>
        <w:jc w:val="both"/>
        <w:rPr>
          <w:rFonts w:ascii="Arial" w:hAnsi="Arial" w:cs="Arial"/>
          <w:i/>
          <w:iCs/>
          <w:sz w:val="22"/>
          <w:szCs w:val="22"/>
          <w:u w:val="single"/>
          <w:lang w:val="de-AT"/>
        </w:rPr>
      </w:pPr>
      <w:r>
        <w:rPr>
          <w:rFonts w:ascii="Arial" w:hAnsi="Arial" w:cs="Arial"/>
          <w:i/>
          <w:iCs/>
          <w:sz w:val="22"/>
          <w:szCs w:val="22"/>
          <w:u w:val="single"/>
          <w:lang w:val="de-AT"/>
        </w:rPr>
        <w:t>Hinweis für Rechtsanwälte, Steuerberater und Wirtschaftsprüfer:</w:t>
      </w:r>
    </w:p>
    <w:p w:rsidR="00790A06" w:rsidRDefault="00790A06" w:rsidP="00790A06">
      <w:pPr>
        <w:tabs>
          <w:tab w:val="left" w:pos="851"/>
          <w:tab w:val="left" w:pos="5387"/>
          <w:tab w:val="left" w:pos="9214"/>
        </w:tabs>
        <w:spacing w:after="0" w:line="280" w:lineRule="atLeast"/>
        <w:ind w:right="225"/>
        <w:jc w:val="both"/>
        <w:rPr>
          <w:rFonts w:ascii="Arial" w:hAnsi="Arial" w:cs="Arial"/>
          <w:i/>
          <w:iCs/>
          <w:sz w:val="22"/>
          <w:szCs w:val="22"/>
          <w:lang w:val="de-AT"/>
        </w:rPr>
      </w:pPr>
    </w:p>
    <w:p w:rsidR="00790A06" w:rsidRDefault="00790A06" w:rsidP="00790A06">
      <w:pPr>
        <w:tabs>
          <w:tab w:val="left" w:pos="851"/>
          <w:tab w:val="left" w:pos="5387"/>
          <w:tab w:val="left" w:pos="9214"/>
        </w:tabs>
        <w:spacing w:after="0" w:line="280" w:lineRule="atLeast"/>
        <w:ind w:right="225"/>
        <w:jc w:val="both"/>
        <w:rPr>
          <w:rFonts w:ascii="Arial" w:hAnsi="Arial" w:cs="Arial"/>
          <w:i/>
          <w:iCs/>
          <w:sz w:val="22"/>
          <w:szCs w:val="22"/>
          <w:lang w:val="de-AT"/>
        </w:rPr>
      </w:pPr>
      <w:r>
        <w:rPr>
          <w:rFonts w:ascii="Arial" w:hAnsi="Arial" w:cs="Arial"/>
          <w:i/>
          <w:iCs/>
          <w:sz w:val="22"/>
          <w:szCs w:val="22"/>
          <w:lang w:val="de-AT"/>
        </w:rPr>
        <w:t>Rechtsanwälte, Steuerberater und Wirtschaftsprüfer können die Entrichtung der Gebühr auch durch einen schriftlichen Beleg des spätestens zugleich mit der Eingabe weiterzuleitenden Überweisungsauftrages nachweisen, wenn sie darauf mit Datum und Unterschrift bestätigen, dass der Überweisungsauftrag unter einem unwiderruflich erteilt wird.</w:t>
      </w:r>
    </w:p>
    <w:p w:rsidR="00790A06" w:rsidRPr="00BD278C" w:rsidRDefault="00790A06" w:rsidP="00790A06">
      <w:pPr>
        <w:pStyle w:val="Hinweise"/>
        <w:tabs>
          <w:tab w:val="left" w:pos="9214"/>
        </w:tabs>
        <w:spacing w:after="0" w:line="280" w:lineRule="atLeast"/>
        <w:ind w:right="225"/>
        <w:jc w:val="both"/>
        <w:rPr>
          <w:rFonts w:cs="Arial"/>
          <w:sz w:val="22"/>
          <w:szCs w:val="22"/>
          <w:lang w:val="de-AT"/>
        </w:rPr>
      </w:pPr>
    </w:p>
    <w:p w:rsidR="00790A06" w:rsidRDefault="00790A06" w:rsidP="00790A06">
      <w:pPr>
        <w:pStyle w:val="Hinweise"/>
        <w:tabs>
          <w:tab w:val="left" w:pos="9214"/>
        </w:tabs>
        <w:spacing w:after="0" w:line="280" w:lineRule="atLeast"/>
        <w:ind w:right="225"/>
        <w:outlineLvl w:val="0"/>
        <w:rPr>
          <w:rFonts w:cs="Arial"/>
          <w:sz w:val="22"/>
          <w:szCs w:val="22"/>
        </w:rPr>
      </w:pPr>
    </w:p>
    <w:p w:rsidR="00790A06" w:rsidRPr="000A49F8" w:rsidRDefault="00790A06" w:rsidP="00790A06">
      <w:pPr>
        <w:pStyle w:val="Hinweise"/>
        <w:tabs>
          <w:tab w:val="left" w:pos="9214"/>
        </w:tabs>
        <w:spacing w:after="0" w:line="280" w:lineRule="atLeast"/>
        <w:ind w:right="225"/>
        <w:outlineLvl w:val="0"/>
        <w:rPr>
          <w:rFonts w:cs="Arial"/>
          <w:sz w:val="22"/>
          <w:szCs w:val="22"/>
        </w:rPr>
      </w:pPr>
      <w:r w:rsidRPr="000A49F8">
        <w:rPr>
          <w:rFonts w:cs="Arial"/>
          <w:sz w:val="22"/>
          <w:szCs w:val="22"/>
        </w:rPr>
        <w:t>Begründung</w:t>
      </w:r>
    </w:p>
    <w:p w:rsidR="00790A06" w:rsidRPr="000A49F8" w:rsidRDefault="00790A06" w:rsidP="00790A06">
      <w:pPr>
        <w:tabs>
          <w:tab w:val="left" w:pos="851"/>
          <w:tab w:val="left" w:pos="5387"/>
          <w:tab w:val="left" w:pos="9214"/>
        </w:tabs>
        <w:spacing w:after="0" w:line="280" w:lineRule="atLeast"/>
        <w:ind w:right="225"/>
        <w:jc w:val="both"/>
        <w:rPr>
          <w:rFonts w:ascii="Arial" w:hAnsi="Arial" w:cs="Arial"/>
          <w:sz w:val="22"/>
          <w:szCs w:val="22"/>
        </w:rPr>
      </w:pPr>
    </w:p>
    <w:p w:rsidR="00790A06" w:rsidRPr="00DE1C4C" w:rsidRDefault="00790A06" w:rsidP="00790A06">
      <w:pPr>
        <w:spacing w:after="0" w:line="280" w:lineRule="atLeast"/>
        <w:ind w:right="227"/>
        <w:jc w:val="both"/>
        <w:rPr>
          <w:rFonts w:ascii="Arial" w:hAnsi="Arial" w:cs="Arial"/>
          <w:sz w:val="22"/>
          <w:szCs w:val="22"/>
        </w:rPr>
      </w:pPr>
      <w:r w:rsidRPr="00DE1C4C">
        <w:rPr>
          <w:rFonts w:ascii="Arial" w:hAnsi="Arial" w:cs="Arial"/>
          <w:sz w:val="22"/>
          <w:szCs w:val="22"/>
        </w:rPr>
        <w:t xml:space="preserve">Gemäß § </w:t>
      </w:r>
      <w:r>
        <w:rPr>
          <w:rFonts w:ascii="Arial" w:hAnsi="Arial" w:cs="Arial"/>
          <w:sz w:val="22"/>
          <w:szCs w:val="22"/>
        </w:rPr>
        <w:t>28</w:t>
      </w:r>
      <w:r w:rsidRPr="00DE1C4C">
        <w:rPr>
          <w:rFonts w:ascii="Arial" w:hAnsi="Arial" w:cs="Arial"/>
          <w:sz w:val="22"/>
          <w:szCs w:val="22"/>
        </w:rPr>
        <w:t xml:space="preserve"> Abs. 1</w:t>
      </w:r>
      <w:r>
        <w:rPr>
          <w:rFonts w:ascii="Arial" w:hAnsi="Arial" w:cs="Arial"/>
          <w:sz w:val="22"/>
          <w:szCs w:val="22"/>
        </w:rPr>
        <w:t xml:space="preserve"> lit. a / b / c / d / e TBO 2018</w:t>
      </w:r>
      <w:r w:rsidRPr="00DE1C4C">
        <w:rPr>
          <w:rFonts w:ascii="Arial" w:hAnsi="Arial" w:cs="Arial"/>
          <w:sz w:val="22"/>
          <w:szCs w:val="22"/>
        </w:rPr>
        <w:t xml:space="preserve"> bedürfen – soweit sich aus den Abs. 2 und 3 nichts anderes ergibt – XXX einer Baubewilligung.</w:t>
      </w:r>
    </w:p>
    <w:p w:rsidR="00790A06" w:rsidRPr="00DE1C4C" w:rsidRDefault="00790A06" w:rsidP="00790A06">
      <w:pPr>
        <w:tabs>
          <w:tab w:val="left" w:pos="851"/>
          <w:tab w:val="left" w:pos="5387"/>
          <w:tab w:val="left" w:pos="9214"/>
        </w:tabs>
        <w:spacing w:after="0" w:line="240" w:lineRule="atLeast"/>
        <w:ind w:right="227"/>
        <w:jc w:val="both"/>
        <w:rPr>
          <w:rFonts w:ascii="Arial" w:hAnsi="Arial" w:cs="Arial"/>
          <w:sz w:val="22"/>
          <w:szCs w:val="22"/>
        </w:rPr>
      </w:pPr>
    </w:p>
    <w:p w:rsidR="00790A06" w:rsidRPr="00DE1C4C" w:rsidRDefault="00790A06" w:rsidP="00790A06">
      <w:pPr>
        <w:spacing w:after="0" w:line="280" w:lineRule="atLeast"/>
        <w:ind w:right="227"/>
        <w:jc w:val="both"/>
        <w:rPr>
          <w:rFonts w:ascii="Arial" w:hAnsi="Arial" w:cs="Arial"/>
          <w:sz w:val="22"/>
          <w:szCs w:val="22"/>
        </w:rPr>
      </w:pPr>
      <w:r w:rsidRPr="00DE1C4C">
        <w:rPr>
          <w:rFonts w:ascii="Arial" w:hAnsi="Arial" w:cs="Arial"/>
          <w:color w:val="000000"/>
          <w:sz w:val="22"/>
          <w:szCs w:val="22"/>
        </w:rPr>
        <w:t>Um die Erteilung d</w:t>
      </w:r>
      <w:r>
        <w:rPr>
          <w:rFonts w:ascii="Arial" w:hAnsi="Arial" w:cs="Arial"/>
          <w:color w:val="000000"/>
          <w:sz w:val="22"/>
          <w:szCs w:val="22"/>
        </w:rPr>
        <w:t>er Baubewilligung ist gemäß § 29</w:t>
      </w:r>
      <w:r w:rsidRPr="00DE1C4C">
        <w:rPr>
          <w:rFonts w:ascii="Arial" w:hAnsi="Arial" w:cs="Arial"/>
          <w:color w:val="000000"/>
          <w:sz w:val="22"/>
          <w:szCs w:val="22"/>
        </w:rPr>
        <w:t xml:space="preserve"> Abs. 1 TBO 201</w:t>
      </w:r>
      <w:r>
        <w:rPr>
          <w:rFonts w:ascii="Arial" w:hAnsi="Arial" w:cs="Arial"/>
          <w:color w:val="000000"/>
          <w:sz w:val="22"/>
          <w:szCs w:val="22"/>
        </w:rPr>
        <w:t>8</w:t>
      </w:r>
      <w:r w:rsidRPr="00DE1C4C">
        <w:rPr>
          <w:rFonts w:ascii="Arial" w:hAnsi="Arial" w:cs="Arial"/>
          <w:color w:val="000000"/>
          <w:sz w:val="22"/>
          <w:szCs w:val="22"/>
        </w:rPr>
        <w:t xml:space="preserve"> bei der Behörde schriftlich anzusuchen.</w:t>
      </w:r>
      <w:r>
        <w:rPr>
          <w:rFonts w:ascii="Arial" w:hAnsi="Arial" w:cs="Arial"/>
          <w:color w:val="000000"/>
          <w:sz w:val="22"/>
          <w:szCs w:val="22"/>
        </w:rPr>
        <w:t xml:space="preserve"> Dem Bauansuchen sind gemäß § 29</w:t>
      </w:r>
      <w:r w:rsidRPr="00DE1C4C">
        <w:rPr>
          <w:rFonts w:ascii="Arial" w:hAnsi="Arial" w:cs="Arial"/>
          <w:color w:val="000000"/>
          <w:sz w:val="22"/>
          <w:szCs w:val="22"/>
        </w:rPr>
        <w:t xml:space="preserve"> Abs. 2 T</w:t>
      </w:r>
      <w:r>
        <w:rPr>
          <w:rFonts w:ascii="Arial" w:hAnsi="Arial" w:cs="Arial"/>
          <w:color w:val="000000"/>
          <w:sz w:val="22"/>
          <w:szCs w:val="22"/>
        </w:rPr>
        <w:t>BO 2018 die Planunterlagen (§ 31</w:t>
      </w:r>
      <w:r w:rsidRPr="00DE1C4C">
        <w:rPr>
          <w:rFonts w:ascii="Arial" w:hAnsi="Arial" w:cs="Arial"/>
          <w:color w:val="000000"/>
          <w:sz w:val="22"/>
          <w:szCs w:val="22"/>
        </w:rPr>
        <w:t xml:space="preserve">) in dreifacher Ausfertigung sowie die sonstigen zur Beurteilung der Zulässigkeit des Bauvorhabens nach den bau- und raumordnungsrechtlichen Vorschriften erforderlichen Unterlagen anzuschließen. </w:t>
      </w:r>
    </w:p>
    <w:p w:rsidR="00790A06" w:rsidRPr="00DE1C4C" w:rsidRDefault="00790A06" w:rsidP="00790A06">
      <w:pPr>
        <w:tabs>
          <w:tab w:val="left" w:pos="851"/>
          <w:tab w:val="left" w:pos="5387"/>
          <w:tab w:val="left" w:pos="9214"/>
        </w:tabs>
        <w:spacing w:after="0" w:line="240" w:lineRule="atLeast"/>
        <w:ind w:right="227"/>
        <w:jc w:val="both"/>
        <w:rPr>
          <w:rFonts w:ascii="Arial" w:hAnsi="Arial" w:cs="Arial"/>
          <w:sz w:val="22"/>
          <w:szCs w:val="22"/>
        </w:rPr>
      </w:pPr>
    </w:p>
    <w:p w:rsidR="00790A06" w:rsidRPr="00DE1C4C" w:rsidRDefault="00790A06" w:rsidP="00790A06">
      <w:pPr>
        <w:spacing w:after="0" w:line="280" w:lineRule="atLeast"/>
        <w:ind w:right="227"/>
        <w:jc w:val="both"/>
        <w:rPr>
          <w:rFonts w:ascii="Arial" w:hAnsi="Arial" w:cs="Arial"/>
          <w:color w:val="000000"/>
          <w:sz w:val="22"/>
          <w:szCs w:val="22"/>
        </w:rPr>
      </w:pPr>
      <w:r w:rsidRPr="00DE1C4C">
        <w:rPr>
          <w:rFonts w:ascii="Arial" w:hAnsi="Arial" w:cs="Arial"/>
          <w:color w:val="000000"/>
          <w:sz w:val="22"/>
          <w:szCs w:val="22"/>
        </w:rPr>
        <w:t xml:space="preserve">Die Behörde hat gemäß § </w:t>
      </w:r>
      <w:r>
        <w:rPr>
          <w:rFonts w:ascii="Arial" w:hAnsi="Arial" w:cs="Arial"/>
          <w:color w:val="000000"/>
          <w:sz w:val="22"/>
          <w:szCs w:val="22"/>
        </w:rPr>
        <w:t>34</w:t>
      </w:r>
      <w:r w:rsidRPr="00DE1C4C">
        <w:rPr>
          <w:rFonts w:ascii="Arial" w:hAnsi="Arial" w:cs="Arial"/>
          <w:color w:val="000000"/>
          <w:sz w:val="22"/>
          <w:szCs w:val="22"/>
        </w:rPr>
        <w:t xml:space="preserve"> Abs. 1 TBO 201</w:t>
      </w:r>
      <w:r>
        <w:rPr>
          <w:rFonts w:ascii="Arial" w:hAnsi="Arial" w:cs="Arial"/>
          <w:color w:val="000000"/>
          <w:sz w:val="22"/>
          <w:szCs w:val="22"/>
        </w:rPr>
        <w:t>8</w:t>
      </w:r>
      <w:r w:rsidRPr="00DE1C4C">
        <w:rPr>
          <w:rFonts w:ascii="Arial" w:hAnsi="Arial" w:cs="Arial"/>
          <w:color w:val="000000"/>
          <w:sz w:val="22"/>
          <w:szCs w:val="22"/>
        </w:rPr>
        <w:t xml:space="preserve"> über ein Bauansuchen mit schriftlichem Bescheid zu entscheiden. Wird keine Bauverhandlung durchgeführt, so hat die Entscheidung spätestens innerhalb von drei Monaten nach dem Einlangen des Bauansuchens zu erfolgen. </w:t>
      </w:r>
    </w:p>
    <w:p w:rsidR="00790A06" w:rsidRPr="00DE1C4C" w:rsidRDefault="00790A06" w:rsidP="00790A06">
      <w:pPr>
        <w:tabs>
          <w:tab w:val="left" w:pos="851"/>
          <w:tab w:val="left" w:pos="5387"/>
          <w:tab w:val="left" w:pos="9214"/>
        </w:tabs>
        <w:spacing w:after="0" w:line="240" w:lineRule="atLeast"/>
        <w:ind w:right="227"/>
        <w:jc w:val="both"/>
        <w:rPr>
          <w:rFonts w:ascii="Arial" w:hAnsi="Arial" w:cs="Arial"/>
          <w:sz w:val="22"/>
          <w:szCs w:val="22"/>
        </w:rPr>
      </w:pPr>
    </w:p>
    <w:p w:rsidR="00790A06" w:rsidRPr="00DE1C4C" w:rsidRDefault="00790A06" w:rsidP="00790A06">
      <w:pPr>
        <w:spacing w:after="0" w:line="280" w:lineRule="atLeast"/>
        <w:ind w:right="227"/>
        <w:jc w:val="both"/>
        <w:rPr>
          <w:rFonts w:ascii="Arial" w:hAnsi="Arial" w:cs="Arial"/>
          <w:sz w:val="22"/>
          <w:szCs w:val="22"/>
        </w:rPr>
      </w:pPr>
      <w:r w:rsidRPr="00DE1C4C">
        <w:rPr>
          <w:rFonts w:ascii="Arial" w:hAnsi="Arial" w:cs="Arial"/>
          <w:sz w:val="22"/>
          <w:szCs w:val="22"/>
        </w:rPr>
        <w:t xml:space="preserve">Liegen keine Gründe für die Zurückweisung (§ </w:t>
      </w:r>
      <w:r>
        <w:rPr>
          <w:rFonts w:ascii="Arial" w:hAnsi="Arial" w:cs="Arial"/>
          <w:sz w:val="22"/>
          <w:szCs w:val="22"/>
        </w:rPr>
        <w:t>34</w:t>
      </w:r>
      <w:r w:rsidRPr="00DE1C4C">
        <w:rPr>
          <w:rFonts w:ascii="Arial" w:hAnsi="Arial" w:cs="Arial"/>
          <w:sz w:val="22"/>
          <w:szCs w:val="22"/>
        </w:rPr>
        <w:t xml:space="preserve"> Abs. 2) oder Abweisung (§ </w:t>
      </w:r>
      <w:r>
        <w:rPr>
          <w:rFonts w:ascii="Arial" w:hAnsi="Arial" w:cs="Arial"/>
          <w:sz w:val="22"/>
          <w:szCs w:val="22"/>
        </w:rPr>
        <w:t>34</w:t>
      </w:r>
      <w:r w:rsidRPr="00DE1C4C">
        <w:rPr>
          <w:rFonts w:ascii="Arial" w:hAnsi="Arial" w:cs="Arial"/>
          <w:sz w:val="22"/>
          <w:szCs w:val="22"/>
        </w:rPr>
        <w:t xml:space="preserve"> Abs. 3 und </w:t>
      </w:r>
      <w:r w:rsidRPr="00DE1C4C">
        <w:rPr>
          <w:rFonts w:ascii="Arial" w:hAnsi="Arial" w:cs="Arial"/>
          <w:sz w:val="22"/>
          <w:szCs w:val="22"/>
        </w:rPr>
        <w:br/>
        <w:t xml:space="preserve">Abs. 4) des Bauansuchens vor, so hat die Behörde gemäß § </w:t>
      </w:r>
      <w:r>
        <w:rPr>
          <w:rFonts w:ascii="Arial" w:hAnsi="Arial" w:cs="Arial"/>
          <w:sz w:val="22"/>
          <w:szCs w:val="22"/>
        </w:rPr>
        <w:t>34 Abs. 6 TBO 2018</w:t>
      </w:r>
      <w:r w:rsidRPr="00DE1C4C">
        <w:rPr>
          <w:rFonts w:ascii="Arial" w:hAnsi="Arial" w:cs="Arial"/>
          <w:sz w:val="22"/>
          <w:szCs w:val="22"/>
        </w:rPr>
        <w:t xml:space="preserve"> die Baubewilligung zu erteilen.</w:t>
      </w:r>
    </w:p>
    <w:p w:rsidR="00790A06" w:rsidRPr="00DE1C4C" w:rsidRDefault="00790A06" w:rsidP="00790A06">
      <w:pPr>
        <w:tabs>
          <w:tab w:val="left" w:pos="851"/>
          <w:tab w:val="left" w:pos="5387"/>
          <w:tab w:val="left" w:pos="9214"/>
        </w:tabs>
        <w:spacing w:after="0" w:line="240" w:lineRule="atLeast"/>
        <w:ind w:right="227"/>
        <w:jc w:val="both"/>
        <w:rPr>
          <w:rFonts w:ascii="Arial" w:hAnsi="Arial" w:cs="Arial"/>
          <w:sz w:val="22"/>
          <w:szCs w:val="22"/>
        </w:rPr>
      </w:pPr>
    </w:p>
    <w:p w:rsidR="00790A06" w:rsidRPr="00DE1C4C" w:rsidRDefault="00790A06" w:rsidP="00790A06">
      <w:pPr>
        <w:tabs>
          <w:tab w:val="left" w:pos="851"/>
          <w:tab w:val="left" w:pos="5387"/>
        </w:tabs>
        <w:spacing w:after="0" w:line="280" w:lineRule="atLeast"/>
        <w:ind w:right="227"/>
        <w:jc w:val="both"/>
        <w:rPr>
          <w:rFonts w:ascii="Arial" w:hAnsi="Arial" w:cs="Arial"/>
          <w:sz w:val="22"/>
          <w:szCs w:val="22"/>
        </w:rPr>
      </w:pPr>
      <w:r w:rsidRPr="00DE1C4C">
        <w:rPr>
          <w:rFonts w:ascii="Arial" w:hAnsi="Arial" w:cs="Arial"/>
          <w:sz w:val="22"/>
          <w:szCs w:val="22"/>
        </w:rPr>
        <w:t xml:space="preserve">Die Baubewilligung ist gemäß § </w:t>
      </w:r>
      <w:r>
        <w:rPr>
          <w:rFonts w:ascii="Arial" w:hAnsi="Arial" w:cs="Arial"/>
          <w:sz w:val="22"/>
          <w:szCs w:val="22"/>
        </w:rPr>
        <w:t>34</w:t>
      </w:r>
      <w:r w:rsidRPr="00DE1C4C">
        <w:rPr>
          <w:rFonts w:ascii="Arial" w:hAnsi="Arial" w:cs="Arial"/>
          <w:sz w:val="22"/>
          <w:szCs w:val="22"/>
        </w:rPr>
        <w:t xml:space="preserve"> Abs. 7 TBO 201</w:t>
      </w:r>
      <w:r>
        <w:rPr>
          <w:rFonts w:ascii="Arial" w:hAnsi="Arial" w:cs="Arial"/>
          <w:sz w:val="22"/>
          <w:szCs w:val="22"/>
        </w:rPr>
        <w:t>8</w:t>
      </w:r>
      <w:r w:rsidRPr="00DE1C4C">
        <w:rPr>
          <w:rFonts w:ascii="Arial" w:hAnsi="Arial" w:cs="Arial"/>
          <w:sz w:val="22"/>
          <w:szCs w:val="22"/>
        </w:rPr>
        <w:t xml:space="preserve"> befristet, mit Auflagen oder unter Bedingungen zu erteilen, soweit dies zur Wahrung der nach den baurechtlichen und raumordnungsrechtlichen Vorschriften geschützten Interessen erforderlich ist und das Bauvorhaben dadurch in seinem Wesen nicht verändert wird. </w:t>
      </w:r>
    </w:p>
    <w:p w:rsidR="00790A06" w:rsidRPr="000A49F8" w:rsidRDefault="00790A06" w:rsidP="00790A06">
      <w:pPr>
        <w:spacing w:after="0" w:line="280" w:lineRule="atLeast"/>
        <w:ind w:right="225"/>
        <w:jc w:val="both"/>
        <w:rPr>
          <w:rFonts w:ascii="Arial" w:hAnsi="Arial" w:cs="Arial"/>
          <w:sz w:val="22"/>
          <w:szCs w:val="22"/>
        </w:rPr>
      </w:pPr>
    </w:p>
    <w:p w:rsidR="00790A06" w:rsidRPr="000A49F8" w:rsidRDefault="00790A06" w:rsidP="00790A06">
      <w:pPr>
        <w:spacing w:after="0" w:line="280" w:lineRule="atLeast"/>
        <w:ind w:right="225"/>
        <w:jc w:val="both"/>
        <w:rPr>
          <w:rFonts w:ascii="Arial" w:hAnsi="Arial" w:cs="Arial"/>
          <w:sz w:val="22"/>
          <w:szCs w:val="22"/>
        </w:rPr>
      </w:pPr>
      <w:r>
        <w:rPr>
          <w:rFonts w:ascii="Arial" w:hAnsi="Arial" w:cs="Arial"/>
          <w:sz w:val="22"/>
          <w:szCs w:val="22"/>
        </w:rPr>
        <w:t>§ 33 TBO 2018</w:t>
      </w:r>
      <w:r w:rsidRPr="000A49F8">
        <w:rPr>
          <w:rFonts w:ascii="Arial" w:hAnsi="Arial" w:cs="Arial"/>
          <w:sz w:val="22"/>
          <w:szCs w:val="22"/>
        </w:rPr>
        <w:t xml:space="preserve"> regelt die Parteistellung im Bauverfahren:</w:t>
      </w:r>
    </w:p>
    <w:p w:rsidR="00790A06" w:rsidRPr="000A49F8" w:rsidRDefault="00790A06" w:rsidP="00790A06">
      <w:pPr>
        <w:spacing w:after="0" w:line="280" w:lineRule="atLeast"/>
        <w:ind w:right="225"/>
        <w:jc w:val="both"/>
        <w:rPr>
          <w:rFonts w:ascii="Arial" w:hAnsi="Arial" w:cs="Arial"/>
          <w:color w:val="000000"/>
          <w:sz w:val="22"/>
          <w:szCs w:val="22"/>
        </w:rPr>
      </w:pPr>
    </w:p>
    <w:p w:rsidR="00790A06" w:rsidRPr="000A49F8" w:rsidRDefault="00790A06" w:rsidP="00790A06">
      <w:pPr>
        <w:spacing w:after="0" w:line="280" w:lineRule="atLeast"/>
        <w:ind w:right="225"/>
        <w:jc w:val="both"/>
        <w:rPr>
          <w:rFonts w:ascii="Arial" w:hAnsi="Arial" w:cs="Arial"/>
          <w:sz w:val="22"/>
          <w:szCs w:val="22"/>
        </w:rPr>
      </w:pPr>
      <w:r w:rsidRPr="000A49F8">
        <w:rPr>
          <w:rFonts w:ascii="Arial" w:hAnsi="Arial" w:cs="Arial"/>
          <w:sz w:val="22"/>
          <w:szCs w:val="22"/>
        </w:rPr>
        <w:t>(1) Parteien im Bauverfahren sind der Bauwerber, die Nachbarn und der Straßenverwalter.</w:t>
      </w:r>
    </w:p>
    <w:p w:rsidR="00790A06" w:rsidRPr="000A49F8" w:rsidRDefault="00790A06" w:rsidP="00790A06">
      <w:pPr>
        <w:spacing w:after="0" w:line="280" w:lineRule="atLeast"/>
        <w:ind w:right="225"/>
        <w:jc w:val="both"/>
        <w:rPr>
          <w:rFonts w:ascii="Arial" w:hAnsi="Arial" w:cs="Arial"/>
          <w:color w:val="000000"/>
          <w:sz w:val="22"/>
          <w:szCs w:val="22"/>
        </w:rPr>
      </w:pPr>
    </w:p>
    <w:p w:rsidR="00790A06" w:rsidRPr="000A49F8" w:rsidRDefault="00790A06" w:rsidP="00790A06">
      <w:pPr>
        <w:spacing w:after="0" w:line="280" w:lineRule="atLeast"/>
        <w:ind w:right="225"/>
        <w:jc w:val="both"/>
        <w:rPr>
          <w:rFonts w:ascii="Arial" w:hAnsi="Arial" w:cs="Arial"/>
          <w:sz w:val="22"/>
          <w:szCs w:val="22"/>
        </w:rPr>
      </w:pPr>
      <w:r w:rsidRPr="000A49F8">
        <w:rPr>
          <w:rFonts w:ascii="Arial" w:hAnsi="Arial" w:cs="Arial"/>
          <w:sz w:val="22"/>
          <w:szCs w:val="22"/>
        </w:rPr>
        <w:t xml:space="preserve">(2) Nachbarn sind die Eigentümer der Grundstücke, </w:t>
      </w:r>
    </w:p>
    <w:p w:rsidR="00790A06" w:rsidRPr="000A49F8" w:rsidRDefault="00790A06" w:rsidP="00790A06">
      <w:pPr>
        <w:spacing w:after="0" w:line="280" w:lineRule="atLeast"/>
        <w:ind w:left="340" w:right="225" w:hanging="340"/>
        <w:jc w:val="both"/>
        <w:rPr>
          <w:rFonts w:ascii="Arial" w:hAnsi="Arial" w:cs="Arial"/>
          <w:sz w:val="22"/>
          <w:szCs w:val="22"/>
        </w:rPr>
      </w:pPr>
      <w:r w:rsidRPr="000A49F8">
        <w:rPr>
          <w:rFonts w:ascii="Arial" w:hAnsi="Arial" w:cs="Arial"/>
          <w:sz w:val="22"/>
          <w:szCs w:val="22"/>
        </w:rPr>
        <w:t>a) die unmittelbar an den Bauplatz angrenzen oder deren Grenzen zumindest in einem Punkt innerhalb eines Abstandes von 15 m zu einem Punkt der Bauplatzgrenze liegen und</w:t>
      </w:r>
    </w:p>
    <w:p w:rsidR="00790A06" w:rsidRPr="000A49F8" w:rsidRDefault="00790A06" w:rsidP="00790A06">
      <w:pPr>
        <w:spacing w:after="0" w:line="280" w:lineRule="atLeast"/>
        <w:ind w:left="340" w:right="225" w:hanging="340"/>
        <w:jc w:val="both"/>
        <w:rPr>
          <w:rFonts w:ascii="Arial" w:hAnsi="Arial" w:cs="Arial"/>
          <w:sz w:val="22"/>
          <w:szCs w:val="22"/>
        </w:rPr>
      </w:pPr>
      <w:r w:rsidRPr="000A49F8">
        <w:rPr>
          <w:rFonts w:ascii="Arial" w:hAnsi="Arial" w:cs="Arial"/>
          <w:sz w:val="22"/>
          <w:szCs w:val="22"/>
        </w:rPr>
        <w:lastRenderedPageBreak/>
        <w:t>b) deren Grenzen zumindest in einem Punkt innerhalb eines horizontalen Abstandes von 50 m zu einem Punkt der baulichen Anlage oder jenes Teiles der baulichen Anlage, die (der) Gegenstand des Bauvorhabens ist, liegen.</w:t>
      </w:r>
    </w:p>
    <w:p w:rsidR="00790A06" w:rsidRPr="000A49F8" w:rsidRDefault="00790A06" w:rsidP="00790A06">
      <w:pPr>
        <w:spacing w:after="0" w:line="280" w:lineRule="atLeast"/>
        <w:ind w:right="225"/>
        <w:jc w:val="both"/>
        <w:rPr>
          <w:rFonts w:ascii="Arial" w:hAnsi="Arial" w:cs="Arial"/>
          <w:sz w:val="22"/>
          <w:szCs w:val="22"/>
        </w:rPr>
      </w:pPr>
      <w:r w:rsidRPr="000A49F8">
        <w:rPr>
          <w:rFonts w:ascii="Arial" w:hAnsi="Arial" w:cs="Arial"/>
          <w:sz w:val="22"/>
          <w:szCs w:val="22"/>
        </w:rPr>
        <w:t xml:space="preserve">Nachbarn sind weiters jene Personen, denen an einem solchen Grundstück ein Baurecht zukommt. </w:t>
      </w:r>
    </w:p>
    <w:p w:rsidR="00790A06" w:rsidRPr="000A49F8" w:rsidRDefault="00790A06" w:rsidP="00790A06">
      <w:pPr>
        <w:spacing w:after="0" w:line="280" w:lineRule="atLeast"/>
        <w:ind w:right="225"/>
        <w:jc w:val="both"/>
        <w:rPr>
          <w:rFonts w:ascii="Arial" w:hAnsi="Arial" w:cs="Arial"/>
          <w:color w:val="000000"/>
          <w:sz w:val="22"/>
          <w:szCs w:val="22"/>
        </w:rPr>
      </w:pPr>
    </w:p>
    <w:p w:rsidR="00790A06" w:rsidRPr="000A49F8" w:rsidRDefault="00790A06" w:rsidP="00790A06">
      <w:pPr>
        <w:spacing w:after="0" w:line="280" w:lineRule="atLeast"/>
        <w:ind w:right="225"/>
        <w:jc w:val="both"/>
        <w:rPr>
          <w:rFonts w:ascii="Arial" w:hAnsi="Arial" w:cs="Arial"/>
          <w:sz w:val="22"/>
          <w:szCs w:val="22"/>
        </w:rPr>
      </w:pPr>
      <w:r w:rsidRPr="000A49F8">
        <w:rPr>
          <w:rFonts w:ascii="Arial" w:hAnsi="Arial" w:cs="Arial"/>
          <w:sz w:val="22"/>
          <w:szCs w:val="22"/>
        </w:rPr>
        <w:t xml:space="preserve">(3) Nachbarn, deren Grundstücke unmittelbar an den Bauplatz angrenzen oder deren Grenzen zumindest in einem Punkt innerhalb eines Abstandes von 5 m zu einem Punkt der Bauplatzgrenze liegen, sind berechtigt, die Nichteinhaltung folgender bau- und raumordnungsrechtlicher Vorschriften geltend zu machen, soweit diese auch ihrem Schutz dienen: </w:t>
      </w:r>
    </w:p>
    <w:p w:rsidR="00790A06" w:rsidRPr="00826263" w:rsidRDefault="00790A06" w:rsidP="00790A06">
      <w:pPr>
        <w:spacing w:after="0" w:line="280" w:lineRule="atLeast"/>
        <w:ind w:left="340" w:right="225"/>
        <w:jc w:val="both"/>
        <w:rPr>
          <w:rFonts w:ascii="Arial" w:hAnsi="Arial" w:cs="Arial"/>
          <w:sz w:val="22"/>
          <w:szCs w:val="22"/>
        </w:rPr>
      </w:pPr>
      <w:r w:rsidRPr="00826263">
        <w:rPr>
          <w:rFonts w:ascii="Arial" w:hAnsi="Arial" w:cs="Arial"/>
          <w:sz w:val="22"/>
          <w:szCs w:val="22"/>
        </w:rPr>
        <w:t>a) der Festlegungen des Flächenwidmungsplanes, soweit damit ein Immissionsschutz verbunden ist,</w:t>
      </w:r>
    </w:p>
    <w:p w:rsidR="00790A06" w:rsidRPr="00826263" w:rsidRDefault="00790A06" w:rsidP="00790A06">
      <w:pPr>
        <w:spacing w:after="0" w:line="280" w:lineRule="atLeast"/>
        <w:ind w:left="340" w:right="225"/>
        <w:jc w:val="both"/>
        <w:rPr>
          <w:rFonts w:ascii="Arial" w:hAnsi="Arial" w:cs="Arial"/>
          <w:sz w:val="22"/>
          <w:szCs w:val="22"/>
        </w:rPr>
      </w:pPr>
      <w:r w:rsidRPr="00826263">
        <w:rPr>
          <w:rFonts w:ascii="Arial" w:hAnsi="Arial" w:cs="Arial"/>
          <w:sz w:val="22"/>
          <w:szCs w:val="22"/>
        </w:rPr>
        <w:t xml:space="preserve"> b) der Bestimmungen über den Brandschutz,</w:t>
      </w:r>
    </w:p>
    <w:p w:rsidR="00790A06" w:rsidRPr="00826263" w:rsidRDefault="00790A06" w:rsidP="00790A06">
      <w:pPr>
        <w:spacing w:after="0" w:line="280" w:lineRule="atLeast"/>
        <w:ind w:left="340" w:right="225"/>
        <w:jc w:val="both"/>
        <w:rPr>
          <w:rFonts w:ascii="Arial" w:hAnsi="Arial" w:cs="Arial"/>
          <w:sz w:val="22"/>
          <w:szCs w:val="22"/>
        </w:rPr>
      </w:pPr>
      <w:r w:rsidRPr="00826263">
        <w:rPr>
          <w:rFonts w:ascii="Arial" w:hAnsi="Arial" w:cs="Arial"/>
          <w:sz w:val="22"/>
          <w:szCs w:val="22"/>
        </w:rPr>
        <w:t xml:space="preserve"> c) der Festlegungen des Bebauungsplanes hinsichtlich der Baufluchtlinien, der Baugrenzlinien, der</w:t>
      </w:r>
    </w:p>
    <w:p w:rsidR="00790A06" w:rsidRPr="00826263" w:rsidRDefault="00790A06" w:rsidP="00790A06">
      <w:pPr>
        <w:spacing w:after="0" w:line="280" w:lineRule="atLeast"/>
        <w:ind w:left="340" w:right="225"/>
        <w:jc w:val="both"/>
        <w:rPr>
          <w:rFonts w:ascii="Arial" w:hAnsi="Arial" w:cs="Arial"/>
          <w:sz w:val="22"/>
          <w:szCs w:val="22"/>
        </w:rPr>
      </w:pPr>
      <w:r w:rsidRPr="00826263">
        <w:rPr>
          <w:rFonts w:ascii="Arial" w:hAnsi="Arial" w:cs="Arial"/>
          <w:sz w:val="22"/>
          <w:szCs w:val="22"/>
        </w:rPr>
        <w:t>Bauweise und der Bauhöhe,</w:t>
      </w:r>
    </w:p>
    <w:p w:rsidR="00790A06" w:rsidRPr="00826263" w:rsidRDefault="00790A06" w:rsidP="00790A06">
      <w:pPr>
        <w:spacing w:after="0" w:line="280" w:lineRule="atLeast"/>
        <w:ind w:left="340" w:right="225"/>
        <w:jc w:val="both"/>
        <w:rPr>
          <w:rFonts w:ascii="Arial" w:hAnsi="Arial" w:cs="Arial"/>
          <w:sz w:val="22"/>
          <w:szCs w:val="22"/>
        </w:rPr>
      </w:pPr>
      <w:r w:rsidRPr="00826263">
        <w:rPr>
          <w:rFonts w:ascii="Arial" w:hAnsi="Arial" w:cs="Arial"/>
          <w:sz w:val="22"/>
          <w:szCs w:val="22"/>
        </w:rPr>
        <w:t xml:space="preserve"> d) der Festlegungen des örtlichen Raumordnungskonzeptes nach § 31 Abs. 6 des Tiroler</w:t>
      </w:r>
    </w:p>
    <w:p w:rsidR="00790A06" w:rsidRPr="00826263" w:rsidRDefault="00790A06" w:rsidP="00790A06">
      <w:pPr>
        <w:spacing w:after="0" w:line="280" w:lineRule="atLeast"/>
        <w:ind w:left="340" w:right="225"/>
        <w:jc w:val="both"/>
        <w:rPr>
          <w:rFonts w:ascii="Arial" w:hAnsi="Arial" w:cs="Arial"/>
          <w:sz w:val="22"/>
          <w:szCs w:val="22"/>
        </w:rPr>
      </w:pPr>
      <w:r w:rsidRPr="00826263">
        <w:rPr>
          <w:rFonts w:ascii="Arial" w:hAnsi="Arial" w:cs="Arial"/>
          <w:sz w:val="22"/>
          <w:szCs w:val="22"/>
        </w:rPr>
        <w:t>Raumordnungsgesetzes 2016 hinsichtlich der Mindestabstände baulicher Anlagen von den</w:t>
      </w:r>
    </w:p>
    <w:p w:rsidR="00790A06" w:rsidRPr="00826263" w:rsidRDefault="00790A06" w:rsidP="00790A06">
      <w:pPr>
        <w:spacing w:after="0" w:line="280" w:lineRule="atLeast"/>
        <w:ind w:left="340" w:right="225"/>
        <w:jc w:val="both"/>
        <w:rPr>
          <w:rFonts w:ascii="Arial" w:hAnsi="Arial" w:cs="Arial"/>
          <w:sz w:val="22"/>
          <w:szCs w:val="22"/>
        </w:rPr>
      </w:pPr>
      <w:r w:rsidRPr="00826263">
        <w:rPr>
          <w:rFonts w:ascii="Arial" w:hAnsi="Arial" w:cs="Arial"/>
          <w:sz w:val="22"/>
          <w:szCs w:val="22"/>
        </w:rPr>
        <w:t>Straßen und der Bauhöhen,</w:t>
      </w:r>
    </w:p>
    <w:p w:rsidR="00790A06" w:rsidRPr="00826263" w:rsidRDefault="00790A06" w:rsidP="00790A06">
      <w:pPr>
        <w:spacing w:after="0" w:line="280" w:lineRule="atLeast"/>
        <w:ind w:left="340" w:right="225"/>
        <w:jc w:val="both"/>
        <w:rPr>
          <w:rFonts w:ascii="Arial" w:hAnsi="Arial" w:cs="Arial"/>
          <w:sz w:val="22"/>
          <w:szCs w:val="22"/>
        </w:rPr>
      </w:pPr>
      <w:r w:rsidRPr="00826263">
        <w:rPr>
          <w:rFonts w:ascii="Arial" w:hAnsi="Arial" w:cs="Arial"/>
          <w:sz w:val="22"/>
          <w:szCs w:val="22"/>
        </w:rPr>
        <w:t xml:space="preserve"> e) der Abstandsbestimmungen des § 6,</w:t>
      </w:r>
    </w:p>
    <w:p w:rsidR="00790A06" w:rsidRPr="00826263" w:rsidRDefault="00790A06" w:rsidP="00790A06">
      <w:pPr>
        <w:spacing w:after="0" w:line="280" w:lineRule="atLeast"/>
        <w:ind w:left="340" w:right="225"/>
        <w:jc w:val="both"/>
        <w:rPr>
          <w:rFonts w:ascii="Arial" w:hAnsi="Arial" w:cs="Arial"/>
          <w:sz w:val="22"/>
          <w:szCs w:val="22"/>
        </w:rPr>
      </w:pPr>
      <w:r w:rsidRPr="00826263">
        <w:rPr>
          <w:rFonts w:ascii="Arial" w:hAnsi="Arial" w:cs="Arial"/>
          <w:sz w:val="22"/>
          <w:szCs w:val="22"/>
        </w:rPr>
        <w:t xml:space="preserve"> f) das Fehlen eines Bebauungsplanes bei Grundstücken, für die nach den raumordnungsrechtlichen</w:t>
      </w:r>
    </w:p>
    <w:p w:rsidR="00790A06" w:rsidRPr="00826263" w:rsidRDefault="00790A06" w:rsidP="00790A06">
      <w:pPr>
        <w:spacing w:after="0" w:line="280" w:lineRule="atLeast"/>
        <w:ind w:left="340" w:right="225"/>
        <w:jc w:val="both"/>
        <w:rPr>
          <w:rFonts w:ascii="Arial" w:hAnsi="Arial" w:cs="Arial"/>
          <w:sz w:val="22"/>
          <w:szCs w:val="22"/>
        </w:rPr>
      </w:pPr>
      <w:r w:rsidRPr="00826263">
        <w:rPr>
          <w:rFonts w:ascii="Arial" w:hAnsi="Arial" w:cs="Arial"/>
          <w:sz w:val="22"/>
          <w:szCs w:val="22"/>
        </w:rPr>
        <w:t>Vorschriften ein Bebauungsplan zu erlassen ist, im Fall der Festlegung einer besonderen</w:t>
      </w:r>
    </w:p>
    <w:p w:rsidR="00790A06" w:rsidRDefault="00790A06" w:rsidP="00790A06">
      <w:pPr>
        <w:spacing w:after="0" w:line="280" w:lineRule="atLeast"/>
        <w:ind w:left="340" w:right="225"/>
        <w:jc w:val="both"/>
        <w:rPr>
          <w:rFonts w:ascii="Arial" w:hAnsi="Arial" w:cs="Arial"/>
          <w:sz w:val="22"/>
          <w:szCs w:val="22"/>
        </w:rPr>
      </w:pPr>
      <w:r w:rsidRPr="00826263">
        <w:rPr>
          <w:rFonts w:ascii="Arial" w:hAnsi="Arial" w:cs="Arial"/>
          <w:sz w:val="22"/>
          <w:szCs w:val="22"/>
        </w:rPr>
        <w:t>Bauweise auch das Fehlen eines ergänzenden Bebauungsplanes.</w:t>
      </w:r>
    </w:p>
    <w:p w:rsidR="00790A06" w:rsidRPr="000A49F8" w:rsidRDefault="00790A06" w:rsidP="00790A06">
      <w:pPr>
        <w:spacing w:after="0" w:line="280" w:lineRule="atLeast"/>
        <w:ind w:left="340" w:right="225"/>
        <w:jc w:val="both"/>
        <w:rPr>
          <w:rFonts w:ascii="Arial" w:hAnsi="Arial" w:cs="Arial"/>
          <w:sz w:val="22"/>
          <w:szCs w:val="22"/>
        </w:rPr>
      </w:pPr>
    </w:p>
    <w:p w:rsidR="00790A06" w:rsidRPr="000A49F8" w:rsidRDefault="00790A06" w:rsidP="00790A06">
      <w:pPr>
        <w:spacing w:after="0" w:line="280" w:lineRule="atLeast"/>
        <w:ind w:right="225"/>
        <w:jc w:val="both"/>
        <w:rPr>
          <w:rFonts w:ascii="Arial" w:hAnsi="Arial" w:cs="Arial"/>
          <w:sz w:val="22"/>
          <w:szCs w:val="22"/>
        </w:rPr>
      </w:pPr>
      <w:r w:rsidRPr="000A49F8">
        <w:rPr>
          <w:rFonts w:ascii="Arial" w:hAnsi="Arial" w:cs="Arial"/>
          <w:sz w:val="22"/>
          <w:szCs w:val="22"/>
        </w:rPr>
        <w:t xml:space="preserve">(4) Die übrigen Nachbarn sind berechtigt, die Nichteinhaltung der im Abs. 3 lit. a und b genannten Vorschriften geltend zu machen, soweit diese auch ihrem Schutz dienen. </w:t>
      </w:r>
    </w:p>
    <w:p w:rsidR="00790A06" w:rsidRPr="000A49F8" w:rsidRDefault="00790A06" w:rsidP="00790A06">
      <w:pPr>
        <w:spacing w:after="0" w:line="280" w:lineRule="atLeast"/>
        <w:ind w:right="225"/>
        <w:jc w:val="both"/>
        <w:rPr>
          <w:rFonts w:ascii="Arial" w:hAnsi="Arial" w:cs="Arial"/>
          <w:sz w:val="22"/>
          <w:szCs w:val="22"/>
        </w:rPr>
      </w:pPr>
    </w:p>
    <w:p w:rsidR="00790A06" w:rsidRPr="00826263" w:rsidRDefault="00790A06" w:rsidP="00790A06">
      <w:pPr>
        <w:tabs>
          <w:tab w:val="left" w:pos="851"/>
          <w:tab w:val="left" w:pos="5387"/>
          <w:tab w:val="left" w:pos="9214"/>
        </w:tabs>
        <w:spacing w:after="0" w:line="240" w:lineRule="atLeast"/>
        <w:ind w:right="227"/>
        <w:jc w:val="both"/>
        <w:rPr>
          <w:rFonts w:ascii="Arial" w:hAnsi="Arial" w:cs="Arial"/>
          <w:sz w:val="22"/>
          <w:szCs w:val="22"/>
        </w:rPr>
      </w:pPr>
      <w:r w:rsidRPr="00826263">
        <w:rPr>
          <w:rFonts w:ascii="Arial" w:hAnsi="Arial" w:cs="Arial"/>
          <w:sz w:val="22"/>
          <w:szCs w:val="22"/>
        </w:rPr>
        <w:t>(5) Nachbarn nach Abs. 2, die Eigentümer eines bereits bebauten, betrieblich genutzten</w:t>
      </w:r>
    </w:p>
    <w:p w:rsidR="00790A06" w:rsidRDefault="00790A06" w:rsidP="00790A06">
      <w:pPr>
        <w:tabs>
          <w:tab w:val="left" w:pos="851"/>
          <w:tab w:val="left" w:pos="5387"/>
          <w:tab w:val="left" w:pos="9214"/>
        </w:tabs>
        <w:spacing w:after="0" w:line="240" w:lineRule="atLeast"/>
        <w:ind w:right="227"/>
        <w:jc w:val="both"/>
        <w:rPr>
          <w:rFonts w:ascii="Arial" w:hAnsi="Arial" w:cs="Arial"/>
          <w:sz w:val="22"/>
          <w:szCs w:val="22"/>
        </w:rPr>
      </w:pPr>
      <w:r w:rsidRPr="00826263">
        <w:rPr>
          <w:rFonts w:ascii="Arial" w:hAnsi="Arial" w:cs="Arial"/>
          <w:sz w:val="22"/>
          <w:szCs w:val="22"/>
        </w:rPr>
        <w:t>Grundstückes sind, sind weiters berechtigt, die Zulässigkeit jener Immissionen geltend zu machen, die</w:t>
      </w:r>
      <w:r>
        <w:rPr>
          <w:rFonts w:ascii="Arial" w:hAnsi="Arial" w:cs="Arial"/>
          <w:sz w:val="22"/>
          <w:szCs w:val="22"/>
        </w:rPr>
        <w:t xml:space="preserve"> </w:t>
      </w:r>
      <w:r w:rsidRPr="00826263">
        <w:rPr>
          <w:rFonts w:ascii="Arial" w:hAnsi="Arial" w:cs="Arial"/>
          <w:sz w:val="22"/>
          <w:szCs w:val="22"/>
        </w:rPr>
        <w:t>von diesem Grundstück aus rechtmäßig auf den Bauplatz einwirken. Abs. 2 zweiter Satz ist anzuwenden.</w:t>
      </w:r>
    </w:p>
    <w:p w:rsidR="00790A06" w:rsidRPr="00826263" w:rsidRDefault="00790A06" w:rsidP="00790A06">
      <w:pPr>
        <w:tabs>
          <w:tab w:val="left" w:pos="851"/>
          <w:tab w:val="left" w:pos="5387"/>
          <w:tab w:val="left" w:pos="9214"/>
        </w:tabs>
        <w:spacing w:after="0" w:line="240" w:lineRule="atLeast"/>
        <w:ind w:right="227"/>
        <w:jc w:val="both"/>
        <w:rPr>
          <w:rFonts w:ascii="Arial" w:hAnsi="Arial" w:cs="Arial"/>
          <w:sz w:val="22"/>
          <w:szCs w:val="22"/>
        </w:rPr>
      </w:pPr>
    </w:p>
    <w:p w:rsidR="00790A06" w:rsidRPr="00826263" w:rsidRDefault="00790A06" w:rsidP="00790A06">
      <w:pPr>
        <w:tabs>
          <w:tab w:val="left" w:pos="851"/>
          <w:tab w:val="left" w:pos="5387"/>
          <w:tab w:val="left" w:pos="9214"/>
        </w:tabs>
        <w:spacing w:after="0" w:line="240" w:lineRule="atLeast"/>
        <w:ind w:right="227"/>
        <w:jc w:val="both"/>
        <w:rPr>
          <w:rFonts w:ascii="Arial" w:hAnsi="Arial" w:cs="Arial"/>
          <w:sz w:val="22"/>
          <w:szCs w:val="22"/>
        </w:rPr>
      </w:pPr>
      <w:r w:rsidRPr="00826263">
        <w:rPr>
          <w:rFonts w:ascii="Arial" w:hAnsi="Arial" w:cs="Arial"/>
          <w:sz w:val="22"/>
          <w:szCs w:val="22"/>
        </w:rPr>
        <w:t>(6) Nachbarn sind überdies die Inhaber von Seveso-Betrieben. Sie sind, auch wenn sie nicht</w:t>
      </w:r>
    </w:p>
    <w:p w:rsidR="00790A06" w:rsidRDefault="00790A06" w:rsidP="00790A06">
      <w:pPr>
        <w:tabs>
          <w:tab w:val="left" w:pos="851"/>
          <w:tab w:val="left" w:pos="5387"/>
          <w:tab w:val="left" w:pos="9214"/>
        </w:tabs>
        <w:spacing w:after="0" w:line="240" w:lineRule="atLeast"/>
        <w:ind w:right="227"/>
        <w:jc w:val="both"/>
        <w:rPr>
          <w:rFonts w:ascii="Arial" w:hAnsi="Arial" w:cs="Arial"/>
          <w:sz w:val="22"/>
          <w:szCs w:val="22"/>
        </w:rPr>
      </w:pPr>
      <w:r w:rsidRPr="00826263">
        <w:rPr>
          <w:rFonts w:ascii="Arial" w:hAnsi="Arial" w:cs="Arial"/>
          <w:sz w:val="22"/>
          <w:szCs w:val="22"/>
        </w:rPr>
        <w:t>Nachbarn nach Abs. 2 sind, berechtigt, bei Bauvorhaben im Gefährdungsbereich solcher Betriebe das</w:t>
      </w:r>
      <w:r>
        <w:rPr>
          <w:rFonts w:ascii="Arial" w:hAnsi="Arial" w:cs="Arial"/>
          <w:sz w:val="22"/>
          <w:szCs w:val="22"/>
        </w:rPr>
        <w:t xml:space="preserve"> </w:t>
      </w:r>
      <w:r w:rsidRPr="00826263">
        <w:rPr>
          <w:rFonts w:ascii="Arial" w:hAnsi="Arial" w:cs="Arial"/>
          <w:sz w:val="22"/>
          <w:szCs w:val="22"/>
        </w:rPr>
        <w:t>Risiko eines schweren Unfalles oder, soweit ein solches Risiko bereits besteht, dessen Vergrößerung oder</w:t>
      </w:r>
      <w:r>
        <w:rPr>
          <w:rFonts w:ascii="Arial" w:hAnsi="Arial" w:cs="Arial"/>
          <w:sz w:val="22"/>
          <w:szCs w:val="22"/>
        </w:rPr>
        <w:t xml:space="preserve"> </w:t>
      </w:r>
      <w:r w:rsidRPr="00826263">
        <w:rPr>
          <w:rFonts w:ascii="Arial" w:hAnsi="Arial" w:cs="Arial"/>
          <w:sz w:val="22"/>
          <w:szCs w:val="22"/>
        </w:rPr>
        <w:t>die Verschlimmerung der Folgen eines solchen Unfalles geltend zu machen.</w:t>
      </w:r>
    </w:p>
    <w:p w:rsidR="00790A06" w:rsidRPr="00826263" w:rsidRDefault="00790A06" w:rsidP="00790A06">
      <w:pPr>
        <w:tabs>
          <w:tab w:val="left" w:pos="851"/>
          <w:tab w:val="left" w:pos="5387"/>
          <w:tab w:val="left" w:pos="9214"/>
        </w:tabs>
        <w:spacing w:after="0" w:line="240" w:lineRule="atLeast"/>
        <w:ind w:right="227"/>
        <w:jc w:val="both"/>
        <w:rPr>
          <w:rFonts w:ascii="Arial" w:hAnsi="Arial" w:cs="Arial"/>
          <w:sz w:val="22"/>
          <w:szCs w:val="22"/>
        </w:rPr>
      </w:pPr>
    </w:p>
    <w:p w:rsidR="00790A06" w:rsidRPr="00826263" w:rsidRDefault="00790A06" w:rsidP="00790A06">
      <w:pPr>
        <w:tabs>
          <w:tab w:val="left" w:pos="851"/>
          <w:tab w:val="left" w:pos="5387"/>
          <w:tab w:val="left" w:pos="9214"/>
        </w:tabs>
        <w:spacing w:after="0" w:line="240" w:lineRule="atLeast"/>
        <w:ind w:right="227"/>
        <w:jc w:val="both"/>
        <w:rPr>
          <w:rFonts w:ascii="Arial" w:hAnsi="Arial" w:cs="Arial"/>
          <w:sz w:val="22"/>
          <w:szCs w:val="22"/>
        </w:rPr>
      </w:pPr>
      <w:r w:rsidRPr="00826263">
        <w:rPr>
          <w:rFonts w:ascii="Arial" w:hAnsi="Arial" w:cs="Arial"/>
          <w:sz w:val="22"/>
          <w:szCs w:val="22"/>
        </w:rPr>
        <w:t>(7) Der Straßenverwalter ist, soweit dadurch die Schutzinteressen der Straße betroffen sind,</w:t>
      </w:r>
    </w:p>
    <w:p w:rsidR="00790A06" w:rsidRPr="00826263" w:rsidRDefault="00790A06" w:rsidP="00790A06">
      <w:pPr>
        <w:tabs>
          <w:tab w:val="left" w:pos="851"/>
          <w:tab w:val="left" w:pos="5387"/>
          <w:tab w:val="left" w:pos="9214"/>
        </w:tabs>
        <w:spacing w:after="0" w:line="240" w:lineRule="atLeast"/>
        <w:ind w:right="227"/>
        <w:jc w:val="both"/>
        <w:rPr>
          <w:rFonts w:ascii="Arial" w:hAnsi="Arial" w:cs="Arial"/>
          <w:sz w:val="22"/>
          <w:szCs w:val="22"/>
        </w:rPr>
      </w:pPr>
      <w:r w:rsidRPr="00826263">
        <w:rPr>
          <w:rFonts w:ascii="Arial" w:hAnsi="Arial" w:cs="Arial"/>
          <w:sz w:val="22"/>
          <w:szCs w:val="22"/>
        </w:rPr>
        <w:t>berechtigt,</w:t>
      </w:r>
    </w:p>
    <w:p w:rsidR="00790A06" w:rsidRPr="00826263" w:rsidRDefault="00790A06" w:rsidP="00790A06">
      <w:pPr>
        <w:tabs>
          <w:tab w:val="left" w:pos="851"/>
          <w:tab w:val="left" w:pos="5387"/>
          <w:tab w:val="left" w:pos="9214"/>
        </w:tabs>
        <w:spacing w:after="0" w:line="240" w:lineRule="atLeast"/>
        <w:ind w:right="227"/>
        <w:jc w:val="both"/>
        <w:rPr>
          <w:rFonts w:ascii="Arial" w:hAnsi="Arial" w:cs="Arial"/>
          <w:sz w:val="22"/>
          <w:szCs w:val="22"/>
        </w:rPr>
      </w:pPr>
      <w:r w:rsidRPr="00826263">
        <w:rPr>
          <w:rFonts w:ascii="Arial" w:hAnsi="Arial" w:cs="Arial"/>
          <w:sz w:val="22"/>
          <w:szCs w:val="22"/>
        </w:rPr>
        <w:t xml:space="preserve"> a) das Fehlen einer dem vorgesehenen Verwendungszweck der betreffenden baulichen Anlagen</w:t>
      </w:r>
    </w:p>
    <w:p w:rsidR="00790A06" w:rsidRPr="00826263" w:rsidRDefault="00790A06" w:rsidP="00790A06">
      <w:pPr>
        <w:tabs>
          <w:tab w:val="left" w:pos="851"/>
          <w:tab w:val="left" w:pos="5387"/>
          <w:tab w:val="left" w:pos="9214"/>
        </w:tabs>
        <w:spacing w:after="0" w:line="240" w:lineRule="atLeast"/>
        <w:ind w:right="227"/>
        <w:jc w:val="both"/>
        <w:rPr>
          <w:rFonts w:ascii="Arial" w:hAnsi="Arial" w:cs="Arial"/>
          <w:sz w:val="22"/>
          <w:szCs w:val="22"/>
        </w:rPr>
      </w:pPr>
      <w:r w:rsidRPr="00826263">
        <w:rPr>
          <w:rFonts w:ascii="Arial" w:hAnsi="Arial" w:cs="Arial"/>
          <w:sz w:val="22"/>
          <w:szCs w:val="22"/>
        </w:rPr>
        <w:t>entsprechenden, rechtlich gesicherten Verbindung des Bauplatzes mit einer öffentlichen</w:t>
      </w:r>
    </w:p>
    <w:p w:rsidR="00790A06" w:rsidRDefault="00790A06" w:rsidP="00790A06">
      <w:pPr>
        <w:tabs>
          <w:tab w:val="left" w:pos="851"/>
          <w:tab w:val="left" w:pos="5387"/>
          <w:tab w:val="left" w:pos="9214"/>
        </w:tabs>
        <w:spacing w:after="0" w:line="240" w:lineRule="atLeast"/>
        <w:ind w:right="227"/>
        <w:jc w:val="both"/>
        <w:rPr>
          <w:rFonts w:ascii="Arial" w:hAnsi="Arial" w:cs="Arial"/>
          <w:sz w:val="22"/>
          <w:szCs w:val="22"/>
        </w:rPr>
      </w:pPr>
      <w:r w:rsidRPr="00826263">
        <w:rPr>
          <w:rFonts w:ascii="Arial" w:hAnsi="Arial" w:cs="Arial"/>
          <w:sz w:val="22"/>
          <w:szCs w:val="22"/>
        </w:rPr>
        <w:t>Verkehrsfläche nach § 3 Abs. 1 und</w:t>
      </w:r>
    </w:p>
    <w:p w:rsidR="00790A06" w:rsidRPr="00826263" w:rsidRDefault="00790A06" w:rsidP="00790A06">
      <w:pPr>
        <w:tabs>
          <w:tab w:val="left" w:pos="851"/>
          <w:tab w:val="left" w:pos="5387"/>
          <w:tab w:val="left" w:pos="9214"/>
        </w:tabs>
        <w:spacing w:after="0" w:line="240" w:lineRule="atLeast"/>
        <w:ind w:right="227"/>
        <w:jc w:val="both"/>
        <w:rPr>
          <w:rFonts w:ascii="Arial" w:hAnsi="Arial" w:cs="Arial"/>
          <w:sz w:val="22"/>
          <w:szCs w:val="22"/>
        </w:rPr>
      </w:pPr>
    </w:p>
    <w:p w:rsidR="00790A06" w:rsidRPr="00826263" w:rsidRDefault="00790A06" w:rsidP="00790A06">
      <w:pPr>
        <w:tabs>
          <w:tab w:val="left" w:pos="851"/>
          <w:tab w:val="left" w:pos="5387"/>
          <w:tab w:val="left" w:pos="9214"/>
        </w:tabs>
        <w:spacing w:after="0" w:line="240" w:lineRule="atLeast"/>
        <w:ind w:right="227"/>
        <w:jc w:val="both"/>
        <w:rPr>
          <w:rFonts w:ascii="Arial" w:hAnsi="Arial" w:cs="Arial"/>
          <w:sz w:val="22"/>
          <w:szCs w:val="22"/>
        </w:rPr>
      </w:pPr>
      <w:r w:rsidRPr="00826263">
        <w:rPr>
          <w:rFonts w:ascii="Arial" w:hAnsi="Arial" w:cs="Arial"/>
          <w:sz w:val="22"/>
          <w:szCs w:val="22"/>
        </w:rPr>
        <w:t xml:space="preserve"> b) die Nichteinhaltung der Abstandsbestimmungen des § 5, soweit dadurch die Sicherheit und</w:t>
      </w:r>
    </w:p>
    <w:p w:rsidR="00790A06" w:rsidRPr="00826263" w:rsidRDefault="00790A06" w:rsidP="00790A06">
      <w:pPr>
        <w:tabs>
          <w:tab w:val="left" w:pos="851"/>
          <w:tab w:val="left" w:pos="5387"/>
          <w:tab w:val="left" w:pos="9214"/>
        </w:tabs>
        <w:spacing w:after="0" w:line="240" w:lineRule="atLeast"/>
        <w:ind w:right="227"/>
        <w:jc w:val="both"/>
        <w:rPr>
          <w:rFonts w:ascii="Arial" w:hAnsi="Arial" w:cs="Arial"/>
          <w:sz w:val="22"/>
          <w:szCs w:val="22"/>
        </w:rPr>
      </w:pPr>
      <w:r w:rsidRPr="00826263">
        <w:rPr>
          <w:rFonts w:ascii="Arial" w:hAnsi="Arial" w:cs="Arial"/>
          <w:sz w:val="22"/>
          <w:szCs w:val="22"/>
        </w:rPr>
        <w:t>Flüssigkeit des Verkehrs beeinträchtigt werden,</w:t>
      </w:r>
    </w:p>
    <w:p w:rsidR="00790A06" w:rsidRDefault="00790A06" w:rsidP="00790A06">
      <w:pPr>
        <w:tabs>
          <w:tab w:val="left" w:pos="851"/>
          <w:tab w:val="left" w:pos="5387"/>
          <w:tab w:val="left" w:pos="9214"/>
        </w:tabs>
        <w:spacing w:after="0" w:line="240" w:lineRule="atLeast"/>
        <w:ind w:right="227"/>
        <w:jc w:val="both"/>
        <w:rPr>
          <w:rFonts w:ascii="Arial" w:hAnsi="Arial" w:cs="Arial"/>
          <w:sz w:val="22"/>
          <w:szCs w:val="22"/>
        </w:rPr>
      </w:pPr>
      <w:r w:rsidRPr="00826263">
        <w:rPr>
          <w:rFonts w:ascii="Arial" w:hAnsi="Arial" w:cs="Arial"/>
          <w:sz w:val="22"/>
          <w:szCs w:val="22"/>
        </w:rPr>
        <w:t>geltend zu machen.</w:t>
      </w:r>
    </w:p>
    <w:p w:rsidR="00790A06" w:rsidRPr="00826263" w:rsidRDefault="00790A06" w:rsidP="00790A06">
      <w:pPr>
        <w:tabs>
          <w:tab w:val="left" w:pos="851"/>
          <w:tab w:val="left" w:pos="5387"/>
          <w:tab w:val="left" w:pos="9214"/>
        </w:tabs>
        <w:spacing w:after="0" w:line="240" w:lineRule="atLeast"/>
        <w:ind w:right="227"/>
        <w:jc w:val="both"/>
        <w:rPr>
          <w:rFonts w:ascii="Arial" w:hAnsi="Arial" w:cs="Arial"/>
          <w:sz w:val="22"/>
          <w:szCs w:val="22"/>
        </w:rPr>
      </w:pPr>
    </w:p>
    <w:p w:rsidR="00790A06" w:rsidRPr="00826263" w:rsidRDefault="00790A06" w:rsidP="00790A06">
      <w:pPr>
        <w:tabs>
          <w:tab w:val="left" w:pos="851"/>
          <w:tab w:val="left" w:pos="5387"/>
          <w:tab w:val="left" w:pos="9214"/>
        </w:tabs>
        <w:spacing w:after="0" w:line="240" w:lineRule="atLeast"/>
        <w:ind w:right="227"/>
        <w:jc w:val="both"/>
        <w:rPr>
          <w:rFonts w:ascii="Arial" w:hAnsi="Arial" w:cs="Arial"/>
          <w:sz w:val="22"/>
          <w:szCs w:val="22"/>
        </w:rPr>
      </w:pPr>
      <w:r w:rsidRPr="00826263">
        <w:rPr>
          <w:rFonts w:ascii="Arial" w:hAnsi="Arial" w:cs="Arial"/>
          <w:sz w:val="22"/>
          <w:szCs w:val="22"/>
        </w:rPr>
        <w:t>(8) Werden in der Bauverhandlung privatrechtliche Einwendungen erhoben, so hat die Behörde</w:t>
      </w:r>
    </w:p>
    <w:p w:rsidR="00790A06" w:rsidRPr="00826263" w:rsidRDefault="00790A06" w:rsidP="00790A06">
      <w:pPr>
        <w:tabs>
          <w:tab w:val="left" w:pos="851"/>
          <w:tab w:val="left" w:pos="5387"/>
          <w:tab w:val="left" w:pos="9214"/>
        </w:tabs>
        <w:spacing w:after="0" w:line="240" w:lineRule="atLeast"/>
        <w:ind w:right="227"/>
        <w:jc w:val="both"/>
        <w:rPr>
          <w:rFonts w:ascii="Arial" w:hAnsi="Arial" w:cs="Arial"/>
          <w:sz w:val="22"/>
          <w:szCs w:val="22"/>
        </w:rPr>
      </w:pPr>
      <w:r w:rsidRPr="00826263">
        <w:rPr>
          <w:rFonts w:ascii="Arial" w:hAnsi="Arial" w:cs="Arial"/>
          <w:sz w:val="22"/>
          <w:szCs w:val="22"/>
        </w:rPr>
        <w:t>möglichst auf eine Einigung hinzuwirken. Kommt eine Einigung zustande, so ist diese in der</w:t>
      </w:r>
    </w:p>
    <w:p w:rsidR="00790A06" w:rsidRDefault="00790A06" w:rsidP="00790A06">
      <w:pPr>
        <w:tabs>
          <w:tab w:val="left" w:pos="851"/>
          <w:tab w:val="left" w:pos="5387"/>
          <w:tab w:val="left" w:pos="9214"/>
        </w:tabs>
        <w:spacing w:after="0" w:line="240" w:lineRule="atLeast"/>
        <w:ind w:right="227"/>
        <w:jc w:val="both"/>
        <w:rPr>
          <w:rFonts w:ascii="Arial" w:hAnsi="Arial" w:cs="Arial"/>
          <w:sz w:val="22"/>
          <w:szCs w:val="22"/>
        </w:rPr>
      </w:pPr>
      <w:r w:rsidRPr="00826263">
        <w:rPr>
          <w:rFonts w:ascii="Arial" w:hAnsi="Arial" w:cs="Arial"/>
          <w:sz w:val="22"/>
          <w:szCs w:val="22"/>
        </w:rPr>
        <w:lastRenderedPageBreak/>
        <w:t>Verhandlungsschrift zu beurkunden. Kommt eine Einigung nicht zustande, so ist die Partei mit ihren</w:t>
      </w:r>
      <w:r>
        <w:rPr>
          <w:rFonts w:ascii="Arial" w:hAnsi="Arial" w:cs="Arial"/>
          <w:sz w:val="22"/>
          <w:szCs w:val="22"/>
        </w:rPr>
        <w:t xml:space="preserve"> </w:t>
      </w:r>
      <w:r w:rsidRPr="00826263">
        <w:rPr>
          <w:rFonts w:ascii="Arial" w:hAnsi="Arial" w:cs="Arial"/>
          <w:sz w:val="22"/>
          <w:szCs w:val="22"/>
        </w:rPr>
        <w:t>Einwendungen auf den ordentlichen Rechtsweg zu verweisen. Diese Einwendungen sind in der</w:t>
      </w:r>
      <w:r>
        <w:rPr>
          <w:rFonts w:ascii="Arial" w:hAnsi="Arial" w:cs="Arial"/>
          <w:sz w:val="22"/>
          <w:szCs w:val="22"/>
        </w:rPr>
        <w:t xml:space="preserve"> </w:t>
      </w:r>
      <w:r w:rsidRPr="00826263">
        <w:rPr>
          <w:rFonts w:ascii="Arial" w:hAnsi="Arial" w:cs="Arial"/>
          <w:sz w:val="22"/>
          <w:szCs w:val="22"/>
        </w:rPr>
        <w:t>Baubewilligung ausdrücklich anzuführen.</w:t>
      </w:r>
    </w:p>
    <w:p w:rsidR="00790A06" w:rsidRPr="00826263" w:rsidRDefault="00790A06" w:rsidP="00790A06">
      <w:pPr>
        <w:tabs>
          <w:tab w:val="left" w:pos="851"/>
          <w:tab w:val="left" w:pos="5387"/>
          <w:tab w:val="left" w:pos="9214"/>
        </w:tabs>
        <w:spacing w:after="0" w:line="240" w:lineRule="atLeast"/>
        <w:ind w:right="227"/>
        <w:jc w:val="both"/>
        <w:rPr>
          <w:rFonts w:ascii="Arial" w:hAnsi="Arial" w:cs="Arial"/>
          <w:sz w:val="22"/>
          <w:szCs w:val="22"/>
        </w:rPr>
      </w:pPr>
    </w:p>
    <w:p w:rsidR="00790A06" w:rsidRPr="00826263" w:rsidRDefault="00790A06" w:rsidP="00790A06">
      <w:pPr>
        <w:tabs>
          <w:tab w:val="left" w:pos="851"/>
          <w:tab w:val="left" w:pos="5387"/>
          <w:tab w:val="left" w:pos="9214"/>
        </w:tabs>
        <w:spacing w:after="0" w:line="240" w:lineRule="atLeast"/>
        <w:ind w:right="227"/>
        <w:jc w:val="both"/>
        <w:rPr>
          <w:rFonts w:ascii="Arial" w:hAnsi="Arial" w:cs="Arial"/>
          <w:sz w:val="22"/>
          <w:szCs w:val="22"/>
        </w:rPr>
      </w:pPr>
      <w:r w:rsidRPr="00826263">
        <w:rPr>
          <w:rFonts w:ascii="Arial" w:hAnsi="Arial" w:cs="Arial"/>
          <w:sz w:val="22"/>
          <w:szCs w:val="22"/>
        </w:rPr>
        <w:t>(9) Mit dem Ablauf eines Jahres nach dem Zeitpunkt der Anzeige über die Bauvollendung (§ 44</w:t>
      </w:r>
    </w:p>
    <w:p w:rsidR="00790A06" w:rsidRPr="00826263" w:rsidRDefault="00790A06" w:rsidP="00790A06">
      <w:pPr>
        <w:tabs>
          <w:tab w:val="left" w:pos="851"/>
          <w:tab w:val="left" w:pos="5387"/>
          <w:tab w:val="left" w:pos="9214"/>
        </w:tabs>
        <w:spacing w:after="0" w:line="240" w:lineRule="atLeast"/>
        <w:ind w:right="227"/>
        <w:jc w:val="both"/>
        <w:rPr>
          <w:rFonts w:ascii="Arial" w:hAnsi="Arial" w:cs="Arial"/>
          <w:sz w:val="22"/>
          <w:szCs w:val="22"/>
        </w:rPr>
      </w:pPr>
      <w:r w:rsidRPr="00826263">
        <w:rPr>
          <w:rFonts w:ascii="Arial" w:hAnsi="Arial" w:cs="Arial"/>
          <w:sz w:val="22"/>
          <w:szCs w:val="22"/>
        </w:rPr>
        <w:t>Abs. 1) erlangt die Baubewilligung auch gegenüber Parteien Rechtskraft, denen die Baubewilligung nicht</w:t>
      </w:r>
    </w:p>
    <w:p w:rsidR="00790A06" w:rsidRPr="000A49F8" w:rsidRDefault="00790A06" w:rsidP="00790A06">
      <w:pPr>
        <w:tabs>
          <w:tab w:val="left" w:pos="851"/>
          <w:tab w:val="left" w:pos="5387"/>
          <w:tab w:val="left" w:pos="9214"/>
        </w:tabs>
        <w:spacing w:after="0" w:line="240" w:lineRule="atLeast"/>
        <w:ind w:right="227"/>
        <w:jc w:val="both"/>
        <w:rPr>
          <w:rFonts w:ascii="Arial" w:hAnsi="Arial" w:cs="Arial"/>
          <w:sz w:val="22"/>
          <w:szCs w:val="22"/>
        </w:rPr>
      </w:pPr>
      <w:r w:rsidRPr="00826263">
        <w:rPr>
          <w:rFonts w:ascii="Arial" w:hAnsi="Arial" w:cs="Arial"/>
          <w:sz w:val="22"/>
          <w:szCs w:val="22"/>
        </w:rPr>
        <w:t>zugestellt worden ist und die ihre Parteistellung bis dahin bei der Behörde nicht geltend gemacht haben.</w:t>
      </w:r>
    </w:p>
    <w:p w:rsidR="00790A06" w:rsidRPr="000A49F8" w:rsidRDefault="00790A06" w:rsidP="00790A06">
      <w:pPr>
        <w:tabs>
          <w:tab w:val="left" w:pos="851"/>
          <w:tab w:val="left" w:pos="5387"/>
          <w:tab w:val="left" w:pos="9214"/>
        </w:tabs>
        <w:spacing w:after="0" w:line="240" w:lineRule="atLeast"/>
        <w:ind w:right="227"/>
        <w:jc w:val="center"/>
        <w:rPr>
          <w:rFonts w:ascii="Arial" w:hAnsi="Arial" w:cs="Arial"/>
          <w:b/>
          <w:sz w:val="22"/>
          <w:szCs w:val="22"/>
          <w:u w:val="single"/>
        </w:rPr>
      </w:pPr>
      <w:r w:rsidRPr="000A49F8">
        <w:rPr>
          <w:rFonts w:ascii="Arial" w:hAnsi="Arial" w:cs="Arial"/>
          <w:b/>
          <w:sz w:val="22"/>
          <w:szCs w:val="22"/>
          <w:u w:val="single"/>
        </w:rPr>
        <w:t>Parteienvorbringen:</w:t>
      </w:r>
    </w:p>
    <w:p w:rsidR="00790A06" w:rsidRPr="000A49F8" w:rsidRDefault="00790A06" w:rsidP="00790A06">
      <w:pPr>
        <w:tabs>
          <w:tab w:val="left" w:pos="851"/>
          <w:tab w:val="left" w:pos="5387"/>
          <w:tab w:val="left" w:pos="9214"/>
        </w:tabs>
        <w:spacing w:after="0" w:line="240" w:lineRule="atLeast"/>
        <w:ind w:right="227"/>
        <w:jc w:val="both"/>
        <w:rPr>
          <w:rFonts w:ascii="Arial" w:hAnsi="Arial" w:cs="Arial"/>
          <w:sz w:val="22"/>
          <w:szCs w:val="22"/>
        </w:rPr>
      </w:pPr>
    </w:p>
    <w:p w:rsidR="00790A06" w:rsidRPr="000A49F8" w:rsidRDefault="00790A06" w:rsidP="00790A06">
      <w:pPr>
        <w:tabs>
          <w:tab w:val="left" w:pos="851"/>
          <w:tab w:val="left" w:pos="5387"/>
          <w:tab w:val="left" w:pos="9214"/>
        </w:tabs>
        <w:spacing w:after="0" w:line="240" w:lineRule="atLeast"/>
        <w:ind w:right="227"/>
        <w:jc w:val="both"/>
        <w:rPr>
          <w:rFonts w:ascii="Arial" w:hAnsi="Arial" w:cs="Arial"/>
          <w:i/>
          <w:sz w:val="22"/>
          <w:szCs w:val="22"/>
        </w:rPr>
      </w:pPr>
      <w:r w:rsidRPr="000A49F8">
        <w:rPr>
          <w:rFonts w:ascii="Arial" w:hAnsi="Arial" w:cs="Arial"/>
          <w:i/>
          <w:sz w:val="22"/>
          <w:szCs w:val="22"/>
        </w:rPr>
        <w:t>Im Zuge der durchgeführten mündlichen Verhandlung wurde von XX vorgebracht wie folgt:</w:t>
      </w:r>
    </w:p>
    <w:p w:rsidR="00790A06" w:rsidRPr="000A49F8" w:rsidRDefault="00790A06" w:rsidP="00790A06">
      <w:pPr>
        <w:tabs>
          <w:tab w:val="left" w:pos="851"/>
          <w:tab w:val="left" w:pos="5387"/>
          <w:tab w:val="left" w:pos="9214"/>
        </w:tabs>
        <w:spacing w:after="0" w:line="240" w:lineRule="atLeast"/>
        <w:ind w:right="227"/>
        <w:jc w:val="both"/>
        <w:rPr>
          <w:rFonts w:ascii="Arial" w:hAnsi="Arial" w:cs="Arial"/>
          <w:i/>
          <w:sz w:val="22"/>
          <w:szCs w:val="22"/>
        </w:rPr>
      </w:pPr>
    </w:p>
    <w:p w:rsidR="00790A06" w:rsidRPr="000A49F8" w:rsidRDefault="00790A06" w:rsidP="00790A06">
      <w:pPr>
        <w:tabs>
          <w:tab w:val="left" w:pos="851"/>
          <w:tab w:val="left" w:pos="5387"/>
          <w:tab w:val="left" w:pos="9214"/>
        </w:tabs>
        <w:spacing w:after="0" w:line="240" w:lineRule="atLeast"/>
        <w:ind w:right="227"/>
        <w:jc w:val="both"/>
        <w:rPr>
          <w:rFonts w:ascii="Arial" w:hAnsi="Arial" w:cs="Arial"/>
          <w:i/>
          <w:sz w:val="22"/>
          <w:szCs w:val="22"/>
        </w:rPr>
      </w:pPr>
      <w:r w:rsidRPr="000A49F8">
        <w:rPr>
          <w:rFonts w:ascii="Arial" w:hAnsi="Arial" w:cs="Arial"/>
          <w:i/>
          <w:sz w:val="22"/>
          <w:szCs w:val="22"/>
        </w:rPr>
        <w:t>Schriftlich wurde von XX vorgebracht wie folgt:</w:t>
      </w:r>
    </w:p>
    <w:p w:rsidR="00790A06" w:rsidRPr="000A49F8" w:rsidRDefault="00790A06" w:rsidP="00790A06">
      <w:pPr>
        <w:tabs>
          <w:tab w:val="left" w:pos="851"/>
          <w:tab w:val="left" w:pos="5387"/>
          <w:tab w:val="left" w:pos="9214"/>
        </w:tabs>
        <w:spacing w:after="0" w:line="240" w:lineRule="atLeast"/>
        <w:ind w:right="227"/>
        <w:jc w:val="both"/>
        <w:rPr>
          <w:rFonts w:ascii="Arial" w:hAnsi="Arial" w:cs="Arial"/>
          <w:sz w:val="22"/>
          <w:szCs w:val="22"/>
        </w:rPr>
      </w:pPr>
    </w:p>
    <w:p w:rsidR="00790A06" w:rsidRPr="000A49F8" w:rsidRDefault="00790A06" w:rsidP="00790A06">
      <w:pPr>
        <w:tabs>
          <w:tab w:val="left" w:pos="851"/>
          <w:tab w:val="left" w:pos="5387"/>
        </w:tabs>
        <w:spacing w:after="0" w:line="280" w:lineRule="atLeast"/>
        <w:ind w:right="227"/>
        <w:jc w:val="both"/>
        <w:rPr>
          <w:rFonts w:ascii="Arial" w:hAnsi="Arial" w:cs="Arial"/>
          <w:b/>
          <w:sz w:val="22"/>
          <w:szCs w:val="22"/>
          <w:u w:val="single"/>
        </w:rPr>
      </w:pPr>
      <w:r w:rsidRPr="000A49F8">
        <w:rPr>
          <w:rFonts w:ascii="Arial" w:hAnsi="Arial" w:cs="Arial"/>
          <w:b/>
          <w:sz w:val="22"/>
          <w:szCs w:val="22"/>
          <w:u w:val="single"/>
        </w:rPr>
        <w:t>Die Behörde hat erwogen wie folgt:</w:t>
      </w:r>
    </w:p>
    <w:p w:rsidR="00790A06" w:rsidRPr="000A49F8" w:rsidRDefault="00790A06" w:rsidP="00790A06">
      <w:pPr>
        <w:tabs>
          <w:tab w:val="left" w:pos="851"/>
          <w:tab w:val="left" w:pos="5387"/>
          <w:tab w:val="left" w:pos="9214"/>
        </w:tabs>
        <w:spacing w:after="0" w:line="240" w:lineRule="atLeast"/>
        <w:ind w:right="227"/>
        <w:jc w:val="both"/>
        <w:rPr>
          <w:rFonts w:ascii="Arial" w:hAnsi="Arial" w:cs="Arial"/>
          <w:sz w:val="22"/>
          <w:szCs w:val="22"/>
        </w:rPr>
      </w:pPr>
    </w:p>
    <w:p w:rsidR="00790A06" w:rsidRPr="000A49F8" w:rsidRDefault="00790A06" w:rsidP="00790A06">
      <w:pPr>
        <w:tabs>
          <w:tab w:val="left" w:pos="5104"/>
          <w:tab w:val="right" w:pos="8505"/>
        </w:tabs>
        <w:spacing w:after="0" w:line="280" w:lineRule="atLeast"/>
        <w:ind w:right="225"/>
        <w:jc w:val="both"/>
        <w:rPr>
          <w:rFonts w:ascii="Arial" w:hAnsi="Arial" w:cs="Arial"/>
          <w:sz w:val="22"/>
          <w:szCs w:val="22"/>
        </w:rPr>
      </w:pPr>
      <w:r w:rsidRPr="000A49F8">
        <w:rPr>
          <w:rFonts w:ascii="Arial" w:hAnsi="Arial" w:cs="Arial"/>
          <w:sz w:val="22"/>
          <w:szCs w:val="22"/>
        </w:rPr>
        <w:t>XXX hat um die Erteilung der Baubewilligung für XXX im Anwesen XXX angesucht.</w:t>
      </w:r>
    </w:p>
    <w:p w:rsidR="00790A06" w:rsidRPr="000A49F8" w:rsidRDefault="00790A06" w:rsidP="00790A06">
      <w:pPr>
        <w:tabs>
          <w:tab w:val="left" w:pos="851"/>
          <w:tab w:val="left" w:pos="5387"/>
          <w:tab w:val="left" w:pos="9214"/>
        </w:tabs>
        <w:spacing w:after="0" w:line="240" w:lineRule="atLeast"/>
        <w:ind w:right="227"/>
        <w:jc w:val="both"/>
        <w:rPr>
          <w:rFonts w:ascii="Arial" w:hAnsi="Arial" w:cs="Arial"/>
          <w:sz w:val="22"/>
          <w:szCs w:val="22"/>
        </w:rPr>
      </w:pPr>
    </w:p>
    <w:p w:rsidR="00790A06" w:rsidRPr="000A49F8" w:rsidRDefault="00790A06" w:rsidP="00790A06">
      <w:pPr>
        <w:pStyle w:val="Textkrper"/>
        <w:spacing w:after="0" w:line="280" w:lineRule="atLeast"/>
        <w:ind w:right="227"/>
        <w:rPr>
          <w:rFonts w:cs="Arial"/>
          <w:sz w:val="22"/>
          <w:szCs w:val="22"/>
        </w:rPr>
      </w:pPr>
      <w:r w:rsidRPr="000A49F8">
        <w:rPr>
          <w:rFonts w:cs="Arial"/>
          <w:sz w:val="22"/>
          <w:szCs w:val="22"/>
        </w:rPr>
        <w:t>Aus den im Zuge des Ermittlungsverfahrens eingeholten Stellungnahmen der XXX ergeben sich bei Einhaltung der vorgeschriebenen Auflagen keine Einwände gegen das geplante Bauvorhaben.</w:t>
      </w:r>
    </w:p>
    <w:p w:rsidR="00790A06" w:rsidRPr="000A49F8" w:rsidRDefault="00790A06" w:rsidP="00790A06">
      <w:pPr>
        <w:tabs>
          <w:tab w:val="left" w:pos="851"/>
          <w:tab w:val="left" w:pos="5387"/>
          <w:tab w:val="left" w:pos="9214"/>
        </w:tabs>
        <w:spacing w:after="0" w:line="240" w:lineRule="atLeast"/>
        <w:ind w:right="227"/>
        <w:jc w:val="both"/>
        <w:rPr>
          <w:rFonts w:ascii="Arial" w:hAnsi="Arial" w:cs="Arial"/>
          <w:sz w:val="22"/>
          <w:szCs w:val="22"/>
        </w:rPr>
      </w:pPr>
    </w:p>
    <w:p w:rsidR="00790A06" w:rsidRPr="000A49F8" w:rsidRDefault="00790A06" w:rsidP="00790A06">
      <w:pPr>
        <w:tabs>
          <w:tab w:val="left" w:pos="851"/>
          <w:tab w:val="left" w:pos="5387"/>
          <w:tab w:val="left" w:pos="9214"/>
        </w:tabs>
        <w:spacing w:after="0" w:line="240" w:lineRule="atLeast"/>
        <w:ind w:right="227"/>
        <w:jc w:val="both"/>
        <w:rPr>
          <w:rFonts w:ascii="Arial" w:hAnsi="Arial" w:cs="Arial"/>
          <w:b/>
          <w:sz w:val="22"/>
          <w:szCs w:val="22"/>
          <w:u w:val="single"/>
        </w:rPr>
      </w:pPr>
      <w:r w:rsidRPr="000A49F8">
        <w:rPr>
          <w:rFonts w:ascii="Arial" w:hAnsi="Arial" w:cs="Arial"/>
          <w:b/>
          <w:sz w:val="22"/>
          <w:szCs w:val="22"/>
          <w:u w:val="single"/>
        </w:rPr>
        <w:t>Zu den Einwänden der Nachbarn wird ausgeführt wie folgt:</w:t>
      </w:r>
    </w:p>
    <w:p w:rsidR="00790A06" w:rsidRPr="000A49F8" w:rsidRDefault="00790A06" w:rsidP="00790A06">
      <w:pPr>
        <w:tabs>
          <w:tab w:val="left" w:pos="851"/>
          <w:tab w:val="left" w:pos="5387"/>
          <w:tab w:val="left" w:pos="9214"/>
        </w:tabs>
        <w:spacing w:after="0" w:line="240" w:lineRule="atLeast"/>
        <w:ind w:right="227"/>
        <w:jc w:val="both"/>
        <w:rPr>
          <w:rFonts w:ascii="Arial" w:hAnsi="Arial" w:cs="Arial"/>
          <w:sz w:val="22"/>
          <w:szCs w:val="22"/>
        </w:rPr>
      </w:pPr>
    </w:p>
    <w:p w:rsidR="00790A06" w:rsidRPr="000A49F8" w:rsidRDefault="00790A06" w:rsidP="00790A06">
      <w:pPr>
        <w:tabs>
          <w:tab w:val="left" w:pos="851"/>
          <w:tab w:val="left" w:pos="5387"/>
        </w:tabs>
        <w:spacing w:after="0" w:line="280" w:lineRule="atLeast"/>
        <w:ind w:right="225"/>
        <w:jc w:val="both"/>
        <w:rPr>
          <w:rFonts w:ascii="Arial" w:hAnsi="Arial" w:cs="Arial"/>
          <w:sz w:val="22"/>
          <w:szCs w:val="22"/>
        </w:rPr>
      </w:pPr>
      <w:r w:rsidRPr="000A49F8">
        <w:rPr>
          <w:rFonts w:ascii="Arial" w:hAnsi="Arial" w:cs="Arial"/>
          <w:sz w:val="22"/>
          <w:szCs w:val="22"/>
        </w:rPr>
        <w:t>Zu den Einwendungen der Nachbarn wird grundsätzlich festgestellt, dass ein Nachbar im Baubewilligungsverfahren nur mit solchen Einwendungen durchdringen kann, mit denen zutreffender Weise die Verletzung subjektiv-öffentlicher Rechte geltend gemacht wird (VwGH 24.04.1990, 89/05/0044 u.a.). Weil die verfahrensmäßigen Rechte der Nachbarn an den Umfang der ihnen eingeräumten materiellen Rechte gebunden sind, steht ihnen kein Rechtsanspruch auf Einhaltung sämtlicher baurechtlicher Vorschriften zu. Ein Rechtsanspruch auf Abweisung des Bauvorhabens ist ihnen vielmehr nur dann eingeräumt, wenn ihre durch baurechtliche Bestimmungen begründeten subjektiv-öffentlichen Rechte durch Erteilung der Baubewilligung beeinträchtigt werden (VwGH 18.03.1980, 1877/77).</w:t>
      </w:r>
    </w:p>
    <w:p w:rsidR="00790A06" w:rsidRPr="000A49F8" w:rsidRDefault="00790A06" w:rsidP="00790A06">
      <w:pPr>
        <w:tabs>
          <w:tab w:val="left" w:pos="851"/>
          <w:tab w:val="left" w:pos="5387"/>
          <w:tab w:val="left" w:pos="9214"/>
        </w:tabs>
        <w:spacing w:after="0" w:line="240" w:lineRule="atLeast"/>
        <w:ind w:right="227"/>
        <w:jc w:val="both"/>
        <w:rPr>
          <w:rFonts w:ascii="Arial" w:hAnsi="Arial" w:cs="Arial"/>
          <w:sz w:val="22"/>
          <w:szCs w:val="22"/>
        </w:rPr>
      </w:pPr>
    </w:p>
    <w:p w:rsidR="00790A06" w:rsidRPr="000A49F8" w:rsidRDefault="00790A06" w:rsidP="00790A06">
      <w:pPr>
        <w:tabs>
          <w:tab w:val="left" w:pos="851"/>
          <w:tab w:val="left" w:pos="5387"/>
          <w:tab w:val="left" w:pos="9214"/>
        </w:tabs>
        <w:spacing w:after="0" w:line="240" w:lineRule="atLeast"/>
        <w:ind w:right="227"/>
        <w:jc w:val="both"/>
        <w:rPr>
          <w:rFonts w:ascii="Arial" w:hAnsi="Arial" w:cs="Arial"/>
          <w:sz w:val="22"/>
          <w:szCs w:val="22"/>
        </w:rPr>
      </w:pPr>
      <w:r w:rsidRPr="000A49F8">
        <w:rPr>
          <w:rFonts w:ascii="Arial" w:hAnsi="Arial" w:cs="Arial"/>
          <w:sz w:val="22"/>
          <w:szCs w:val="22"/>
        </w:rPr>
        <w:t>XXXXXXXXXXXXXXX</w:t>
      </w:r>
    </w:p>
    <w:p w:rsidR="00790A06" w:rsidRDefault="00790A06" w:rsidP="00790A06">
      <w:pPr>
        <w:tabs>
          <w:tab w:val="left" w:pos="851"/>
          <w:tab w:val="left" w:pos="5387"/>
          <w:tab w:val="left" w:pos="9214"/>
        </w:tabs>
        <w:spacing w:after="0" w:line="240" w:lineRule="atLeast"/>
        <w:ind w:right="227"/>
        <w:jc w:val="both"/>
        <w:rPr>
          <w:rFonts w:ascii="Arial" w:hAnsi="Arial" w:cs="Arial"/>
          <w:sz w:val="22"/>
          <w:szCs w:val="22"/>
        </w:rPr>
      </w:pPr>
      <w:r>
        <w:rPr>
          <w:rFonts w:ascii="Arial" w:hAnsi="Arial" w:cs="Arial"/>
          <w:sz w:val="22"/>
          <w:szCs w:val="22"/>
        </w:rPr>
        <w:t>(Begründungen für: Abweisung, weil unbegründet bzw. Zurückweisung, weil unzulässig bzw. Verweis auf Zivilrechtsweg)</w:t>
      </w:r>
    </w:p>
    <w:p w:rsidR="00790A06" w:rsidRPr="000A49F8" w:rsidRDefault="00790A06" w:rsidP="00790A06">
      <w:pPr>
        <w:tabs>
          <w:tab w:val="left" w:pos="851"/>
          <w:tab w:val="left" w:pos="5387"/>
          <w:tab w:val="left" w:pos="9214"/>
        </w:tabs>
        <w:spacing w:after="0" w:line="240" w:lineRule="atLeast"/>
        <w:ind w:right="227"/>
        <w:jc w:val="both"/>
        <w:rPr>
          <w:rFonts w:ascii="Arial" w:hAnsi="Arial" w:cs="Arial"/>
          <w:sz w:val="22"/>
          <w:szCs w:val="22"/>
        </w:rPr>
      </w:pPr>
    </w:p>
    <w:p w:rsidR="00790A06" w:rsidRPr="000A49F8" w:rsidRDefault="00790A06" w:rsidP="00790A06">
      <w:pPr>
        <w:tabs>
          <w:tab w:val="left" w:pos="851"/>
          <w:tab w:val="left" w:pos="5387"/>
        </w:tabs>
        <w:spacing w:after="0" w:line="280" w:lineRule="atLeast"/>
        <w:ind w:right="227"/>
        <w:jc w:val="both"/>
        <w:rPr>
          <w:rFonts w:ascii="Arial" w:hAnsi="Arial" w:cs="Arial"/>
          <w:sz w:val="22"/>
          <w:szCs w:val="22"/>
          <w:lang w:eastAsia="de-AT"/>
        </w:rPr>
      </w:pPr>
      <w:r w:rsidRPr="000A49F8">
        <w:rPr>
          <w:rFonts w:ascii="Arial" w:hAnsi="Arial" w:cs="Arial"/>
          <w:sz w:val="22"/>
          <w:szCs w:val="22"/>
          <w:lang w:eastAsia="de-AT"/>
        </w:rPr>
        <w:t xml:space="preserve">Das durchgeführte Ermittlungsverfahren hat zusammenfassend ergeben, dass das gegenständliche Bauvorhaben den bau- und raumordnungsrechtlichen Vorschriften entspricht. Nachbarrechte im Sinne des § </w:t>
      </w:r>
      <w:r>
        <w:rPr>
          <w:rFonts w:ascii="Arial" w:hAnsi="Arial" w:cs="Arial"/>
          <w:sz w:val="22"/>
          <w:szCs w:val="22"/>
          <w:lang w:eastAsia="de-AT"/>
        </w:rPr>
        <w:t>33</w:t>
      </w:r>
      <w:r w:rsidRPr="000A49F8">
        <w:rPr>
          <w:rFonts w:ascii="Arial" w:hAnsi="Arial" w:cs="Arial"/>
          <w:sz w:val="22"/>
          <w:szCs w:val="22"/>
          <w:lang w:eastAsia="de-AT"/>
        </w:rPr>
        <w:t xml:space="preserve"> Abs. 3 TBO 201</w:t>
      </w:r>
      <w:r>
        <w:rPr>
          <w:rFonts w:ascii="Arial" w:hAnsi="Arial" w:cs="Arial"/>
          <w:sz w:val="22"/>
          <w:szCs w:val="22"/>
          <w:lang w:eastAsia="de-AT"/>
        </w:rPr>
        <w:t>8</w:t>
      </w:r>
      <w:r w:rsidRPr="000A49F8">
        <w:rPr>
          <w:rFonts w:ascii="Arial" w:hAnsi="Arial" w:cs="Arial"/>
          <w:sz w:val="22"/>
          <w:szCs w:val="22"/>
          <w:lang w:eastAsia="de-AT"/>
        </w:rPr>
        <w:t xml:space="preserve"> werden </w:t>
      </w:r>
      <w:r>
        <w:rPr>
          <w:rFonts w:ascii="Arial" w:hAnsi="Arial" w:cs="Arial"/>
          <w:sz w:val="22"/>
          <w:szCs w:val="22"/>
          <w:lang w:eastAsia="de-AT"/>
        </w:rPr>
        <w:t xml:space="preserve">laut oben angeführten Begründungen </w:t>
      </w:r>
      <w:r w:rsidRPr="000A49F8">
        <w:rPr>
          <w:rFonts w:ascii="Arial" w:hAnsi="Arial" w:cs="Arial"/>
          <w:sz w:val="22"/>
          <w:szCs w:val="22"/>
          <w:lang w:eastAsia="de-AT"/>
        </w:rPr>
        <w:t>nicht berührt.</w:t>
      </w:r>
    </w:p>
    <w:p w:rsidR="00790A06" w:rsidRPr="000A49F8" w:rsidRDefault="00790A06" w:rsidP="00790A06">
      <w:pPr>
        <w:tabs>
          <w:tab w:val="left" w:pos="851"/>
          <w:tab w:val="left" w:pos="5387"/>
          <w:tab w:val="left" w:pos="9214"/>
        </w:tabs>
        <w:spacing w:after="0" w:line="240" w:lineRule="atLeast"/>
        <w:ind w:right="227"/>
        <w:jc w:val="both"/>
        <w:rPr>
          <w:rFonts w:ascii="Arial" w:hAnsi="Arial" w:cs="Arial"/>
          <w:sz w:val="22"/>
          <w:szCs w:val="22"/>
        </w:rPr>
      </w:pPr>
    </w:p>
    <w:p w:rsidR="00790A06" w:rsidRPr="000A49F8" w:rsidRDefault="00790A06" w:rsidP="00790A06">
      <w:pPr>
        <w:tabs>
          <w:tab w:val="left" w:pos="851"/>
          <w:tab w:val="left" w:pos="5387"/>
        </w:tabs>
        <w:spacing w:after="0" w:line="280" w:lineRule="atLeast"/>
        <w:ind w:right="227"/>
        <w:jc w:val="both"/>
        <w:rPr>
          <w:rFonts w:ascii="Arial" w:hAnsi="Arial" w:cs="Arial"/>
          <w:sz w:val="22"/>
          <w:szCs w:val="22"/>
          <w:lang w:eastAsia="de-AT"/>
        </w:rPr>
      </w:pPr>
      <w:r w:rsidRPr="000A49F8">
        <w:rPr>
          <w:rFonts w:ascii="Arial" w:hAnsi="Arial" w:cs="Arial"/>
          <w:sz w:val="22"/>
          <w:szCs w:val="22"/>
          <w:lang w:eastAsia="de-AT"/>
        </w:rPr>
        <w:t>Es war daher spruchgemäß zu entscheiden.</w:t>
      </w:r>
    </w:p>
    <w:p w:rsidR="00790A06" w:rsidRPr="000A49F8" w:rsidRDefault="00790A06" w:rsidP="00790A06">
      <w:pPr>
        <w:tabs>
          <w:tab w:val="left" w:pos="851"/>
          <w:tab w:val="left" w:pos="5387"/>
          <w:tab w:val="left" w:pos="9214"/>
        </w:tabs>
        <w:spacing w:after="0" w:line="240" w:lineRule="atLeast"/>
        <w:ind w:right="227"/>
        <w:jc w:val="both"/>
        <w:rPr>
          <w:rFonts w:ascii="Arial" w:hAnsi="Arial" w:cs="Arial"/>
          <w:sz w:val="22"/>
          <w:szCs w:val="22"/>
        </w:rPr>
      </w:pPr>
    </w:p>
    <w:p w:rsidR="00790A06" w:rsidRPr="000A49F8" w:rsidRDefault="00790A06" w:rsidP="00790A06">
      <w:pPr>
        <w:tabs>
          <w:tab w:val="left" w:pos="851"/>
          <w:tab w:val="left" w:pos="5387"/>
        </w:tabs>
        <w:spacing w:after="0" w:line="280" w:lineRule="atLeast"/>
        <w:ind w:right="227"/>
        <w:jc w:val="both"/>
        <w:rPr>
          <w:rFonts w:ascii="Arial" w:hAnsi="Arial" w:cs="Arial"/>
          <w:sz w:val="22"/>
          <w:szCs w:val="22"/>
          <w:lang w:eastAsia="de-AT"/>
        </w:rPr>
      </w:pPr>
      <w:r w:rsidRPr="000A49F8">
        <w:rPr>
          <w:rFonts w:ascii="Arial" w:hAnsi="Arial" w:cs="Arial"/>
          <w:sz w:val="22"/>
          <w:szCs w:val="22"/>
          <w:lang w:eastAsia="de-AT"/>
        </w:rPr>
        <w:t>Die Kostenentscheidung stützt sich auf die angegebenen Gesetzesstellen.</w:t>
      </w:r>
    </w:p>
    <w:p w:rsidR="00790A06" w:rsidRPr="000A49F8" w:rsidRDefault="00790A06" w:rsidP="00790A06">
      <w:pPr>
        <w:tabs>
          <w:tab w:val="left" w:pos="851"/>
          <w:tab w:val="left" w:pos="5387"/>
        </w:tabs>
        <w:spacing w:after="0" w:line="280" w:lineRule="atLeast"/>
        <w:ind w:right="227"/>
        <w:jc w:val="both"/>
        <w:rPr>
          <w:rFonts w:ascii="Arial" w:hAnsi="Arial" w:cs="Arial"/>
          <w:sz w:val="22"/>
          <w:szCs w:val="22"/>
          <w:lang w:eastAsia="de-AT"/>
        </w:rPr>
      </w:pPr>
    </w:p>
    <w:p w:rsidR="00790A06" w:rsidRPr="000A49F8" w:rsidRDefault="00790A06" w:rsidP="00790A06">
      <w:pPr>
        <w:tabs>
          <w:tab w:val="left" w:pos="851"/>
          <w:tab w:val="left" w:pos="5387"/>
          <w:tab w:val="left" w:pos="9214"/>
        </w:tabs>
        <w:spacing w:after="0" w:line="280" w:lineRule="atLeast"/>
        <w:ind w:right="225"/>
        <w:jc w:val="both"/>
        <w:outlineLvl w:val="0"/>
        <w:rPr>
          <w:rFonts w:ascii="Arial" w:hAnsi="Arial" w:cs="Arial"/>
          <w:sz w:val="22"/>
          <w:szCs w:val="22"/>
        </w:rPr>
      </w:pPr>
    </w:p>
    <w:p w:rsidR="00790A06" w:rsidRPr="000A49F8" w:rsidRDefault="00790A06" w:rsidP="00790A06">
      <w:pPr>
        <w:tabs>
          <w:tab w:val="left" w:pos="851"/>
          <w:tab w:val="left" w:pos="5387"/>
          <w:tab w:val="left" w:pos="9214"/>
        </w:tabs>
        <w:spacing w:after="0" w:line="280" w:lineRule="atLeast"/>
        <w:ind w:right="225"/>
        <w:jc w:val="both"/>
        <w:outlineLvl w:val="0"/>
        <w:rPr>
          <w:rFonts w:ascii="Arial" w:hAnsi="Arial" w:cs="Arial"/>
          <w:sz w:val="22"/>
          <w:szCs w:val="22"/>
        </w:rPr>
      </w:pPr>
    </w:p>
    <w:p w:rsidR="00790A06" w:rsidRPr="000A49F8" w:rsidRDefault="00790A06" w:rsidP="00790A06">
      <w:pPr>
        <w:tabs>
          <w:tab w:val="left" w:pos="9214"/>
        </w:tabs>
        <w:autoSpaceDE w:val="0"/>
        <w:autoSpaceDN w:val="0"/>
        <w:adjustRightInd w:val="0"/>
        <w:spacing w:after="0" w:line="280" w:lineRule="atLeast"/>
        <w:ind w:right="225"/>
        <w:jc w:val="center"/>
        <w:rPr>
          <w:rFonts w:ascii="Arial" w:hAnsi="Arial" w:cs="Arial"/>
          <w:sz w:val="22"/>
          <w:szCs w:val="22"/>
          <w:u w:val="single"/>
          <w:lang w:eastAsia="de-AT"/>
        </w:rPr>
      </w:pPr>
      <w:r w:rsidRPr="000A49F8">
        <w:rPr>
          <w:rFonts w:ascii="Arial" w:hAnsi="Arial" w:cs="Arial"/>
          <w:sz w:val="22"/>
          <w:szCs w:val="22"/>
          <w:u w:val="single"/>
          <w:lang w:eastAsia="de-AT"/>
        </w:rPr>
        <w:t>Hinweise:</w:t>
      </w:r>
    </w:p>
    <w:p w:rsidR="00790A06" w:rsidRDefault="00790A06" w:rsidP="00790A06">
      <w:pPr>
        <w:tabs>
          <w:tab w:val="left" w:pos="9214"/>
        </w:tabs>
        <w:autoSpaceDE w:val="0"/>
        <w:autoSpaceDN w:val="0"/>
        <w:adjustRightInd w:val="0"/>
        <w:spacing w:after="0" w:line="280" w:lineRule="atLeast"/>
        <w:ind w:right="225"/>
        <w:jc w:val="both"/>
        <w:rPr>
          <w:rFonts w:ascii="Arial" w:hAnsi="Arial" w:cs="Arial"/>
          <w:sz w:val="22"/>
          <w:szCs w:val="22"/>
          <w:lang w:eastAsia="de-AT"/>
        </w:rPr>
      </w:pPr>
    </w:p>
    <w:p w:rsidR="00790A06" w:rsidRDefault="00790A06" w:rsidP="00790A06">
      <w:pPr>
        <w:pStyle w:val="StandardNormal"/>
        <w:spacing w:line="240" w:lineRule="auto"/>
        <w:jc w:val="both"/>
        <w:rPr>
          <w:lang w:val="de-DE"/>
        </w:rPr>
      </w:pPr>
      <w:r>
        <w:rPr>
          <w:lang w:val="de-DE"/>
        </w:rPr>
        <w:lastRenderedPageBreak/>
        <w:t xml:space="preserve">Der/die BauwerberIn wurde bereits darüber informiert, dass eine Beschwerde gegen einen Baubescheid seit 01.05.2017 (Tiroler Verwaltungsreformgesetz 2017, LGBl. Nr. 26) keine aufschiebende Wirkung mehr hat. Dies bedeutet, dass der/die BauwerberIn mit Erlassung des Baubescheides mit dem Bauvorhaben grundsätzlich beginnen kann, auch wenn die Rechtsmittelfrist noch nicht abgelaufen ist. Dem/der BauwerberIn wird jedoch dringend empfohlen die Rechtskraft des Baubescheides abzuwarten oder entsprechende Rechtsmittelverzichts-erklärungen einzuholen. Im Falle einer stattgebenden Beschwerde durch das Landesverwaltungsgericht Tirol müssten sämtliche baulichen Anlagen wieder entfernt werden. </w:t>
      </w:r>
    </w:p>
    <w:p w:rsidR="00790A06" w:rsidRDefault="00790A06" w:rsidP="00790A06">
      <w:pPr>
        <w:tabs>
          <w:tab w:val="left" w:pos="9214"/>
        </w:tabs>
        <w:autoSpaceDE w:val="0"/>
        <w:autoSpaceDN w:val="0"/>
        <w:adjustRightInd w:val="0"/>
        <w:spacing w:after="0" w:line="280" w:lineRule="atLeast"/>
        <w:ind w:right="225"/>
        <w:jc w:val="both"/>
        <w:rPr>
          <w:rFonts w:ascii="Arial" w:hAnsi="Arial" w:cs="Arial"/>
          <w:sz w:val="22"/>
          <w:szCs w:val="22"/>
          <w:lang w:eastAsia="de-AT"/>
        </w:rPr>
      </w:pPr>
    </w:p>
    <w:p w:rsidR="00790A06" w:rsidRPr="000A49F8" w:rsidRDefault="00790A06" w:rsidP="00790A06">
      <w:pPr>
        <w:tabs>
          <w:tab w:val="left" w:pos="9214"/>
        </w:tabs>
        <w:autoSpaceDE w:val="0"/>
        <w:autoSpaceDN w:val="0"/>
        <w:adjustRightInd w:val="0"/>
        <w:spacing w:after="0" w:line="280" w:lineRule="atLeast"/>
        <w:ind w:right="225"/>
        <w:jc w:val="both"/>
        <w:rPr>
          <w:rFonts w:ascii="Arial" w:hAnsi="Arial" w:cs="Arial"/>
          <w:sz w:val="22"/>
          <w:szCs w:val="22"/>
          <w:lang w:eastAsia="de-AT"/>
        </w:rPr>
      </w:pPr>
    </w:p>
    <w:p w:rsidR="00790A06" w:rsidRPr="000A49F8" w:rsidRDefault="00790A06" w:rsidP="00790A06">
      <w:pPr>
        <w:tabs>
          <w:tab w:val="left" w:pos="9214"/>
        </w:tabs>
        <w:autoSpaceDE w:val="0"/>
        <w:autoSpaceDN w:val="0"/>
        <w:adjustRightInd w:val="0"/>
        <w:spacing w:after="0" w:line="280" w:lineRule="atLeast"/>
        <w:ind w:right="225"/>
        <w:jc w:val="both"/>
        <w:rPr>
          <w:rFonts w:ascii="Arial" w:hAnsi="Arial" w:cs="Arial"/>
          <w:sz w:val="22"/>
          <w:szCs w:val="22"/>
          <w:lang w:eastAsia="de-AT"/>
        </w:rPr>
      </w:pPr>
      <w:r w:rsidRPr="000A49F8">
        <w:rPr>
          <w:rFonts w:ascii="Arial" w:hAnsi="Arial" w:cs="Arial"/>
          <w:sz w:val="22"/>
          <w:szCs w:val="22"/>
          <w:lang w:eastAsia="de-AT"/>
        </w:rPr>
        <w:t>XXXXXXXX</w:t>
      </w:r>
    </w:p>
    <w:p w:rsidR="00790A06" w:rsidRPr="000A49F8" w:rsidRDefault="00790A06" w:rsidP="00790A06">
      <w:pPr>
        <w:tabs>
          <w:tab w:val="left" w:pos="9214"/>
        </w:tabs>
        <w:spacing w:after="0" w:line="280" w:lineRule="atLeast"/>
        <w:ind w:right="225"/>
        <w:jc w:val="both"/>
        <w:rPr>
          <w:rFonts w:ascii="Arial" w:hAnsi="Arial" w:cs="Arial"/>
          <w:sz w:val="22"/>
          <w:szCs w:val="22"/>
        </w:rPr>
      </w:pPr>
      <w:r w:rsidRPr="000A49F8">
        <w:rPr>
          <w:rFonts w:ascii="Arial" w:hAnsi="Arial" w:cs="Arial"/>
          <w:sz w:val="22"/>
          <w:szCs w:val="22"/>
        </w:rPr>
        <w:t>(Sind allenfalls weitere landes- und / oder bundesgesetzliche Bewilligungen, wie zB nach Naturschutz-, Wasser-, Gewerberecht, Denkmalschutz etc. erforderlich?)</w:t>
      </w:r>
    </w:p>
    <w:p w:rsidR="00790A06" w:rsidRPr="000A49F8" w:rsidRDefault="00790A06" w:rsidP="00790A06">
      <w:pPr>
        <w:pStyle w:val="Hinweise"/>
        <w:tabs>
          <w:tab w:val="left" w:pos="9214"/>
        </w:tabs>
        <w:spacing w:after="0" w:line="280" w:lineRule="atLeast"/>
        <w:ind w:right="225"/>
        <w:jc w:val="both"/>
        <w:outlineLvl w:val="0"/>
        <w:rPr>
          <w:rFonts w:cs="Arial"/>
          <w:sz w:val="22"/>
          <w:szCs w:val="22"/>
        </w:rPr>
      </w:pPr>
    </w:p>
    <w:p w:rsidR="00790A06" w:rsidRPr="000A49F8" w:rsidRDefault="00790A06" w:rsidP="00790A06">
      <w:pPr>
        <w:pStyle w:val="EinfacherAbsatz"/>
        <w:spacing w:line="280" w:lineRule="atLeast"/>
        <w:ind w:right="225"/>
        <w:jc w:val="center"/>
        <w:rPr>
          <w:rFonts w:ascii="Arial" w:hAnsi="Arial" w:cs="Arial"/>
          <w:spacing w:val="4"/>
          <w:sz w:val="22"/>
          <w:szCs w:val="22"/>
        </w:rPr>
      </w:pPr>
    </w:p>
    <w:p w:rsidR="00790A06" w:rsidRPr="000A49F8" w:rsidRDefault="00790A06" w:rsidP="00790A06">
      <w:pPr>
        <w:pStyle w:val="EinfacherAbsatz"/>
        <w:spacing w:line="280" w:lineRule="atLeast"/>
        <w:ind w:right="225"/>
        <w:jc w:val="center"/>
        <w:rPr>
          <w:rFonts w:ascii="Arial" w:hAnsi="Arial" w:cs="Arial"/>
          <w:spacing w:val="4"/>
          <w:sz w:val="22"/>
          <w:szCs w:val="22"/>
        </w:rPr>
      </w:pPr>
      <w:r w:rsidRPr="000A49F8">
        <w:rPr>
          <w:rFonts w:ascii="Arial" w:hAnsi="Arial" w:cs="Arial"/>
          <w:spacing w:val="4"/>
          <w:sz w:val="22"/>
          <w:szCs w:val="22"/>
        </w:rPr>
        <w:t>Der Bürgermeister:</w:t>
      </w:r>
    </w:p>
    <w:p w:rsidR="00790A06" w:rsidRPr="000A49F8" w:rsidRDefault="00790A06" w:rsidP="00790A06">
      <w:pPr>
        <w:pStyle w:val="EinfacherAbsatz"/>
        <w:spacing w:line="280" w:lineRule="atLeast"/>
        <w:ind w:right="225"/>
        <w:jc w:val="center"/>
        <w:rPr>
          <w:rFonts w:ascii="Arial" w:hAnsi="Arial" w:cs="Arial"/>
          <w:spacing w:val="4"/>
          <w:sz w:val="22"/>
          <w:szCs w:val="22"/>
        </w:rPr>
      </w:pPr>
    </w:p>
    <w:p w:rsidR="00790A06" w:rsidRDefault="00790A06" w:rsidP="00790A06">
      <w:pPr>
        <w:spacing w:after="0" w:line="280" w:lineRule="atLeast"/>
        <w:ind w:right="225"/>
        <w:jc w:val="center"/>
        <w:rPr>
          <w:rFonts w:ascii="Arial" w:hAnsi="Arial" w:cs="Arial"/>
          <w:spacing w:val="4"/>
          <w:sz w:val="22"/>
          <w:szCs w:val="22"/>
        </w:rPr>
      </w:pPr>
      <w:r w:rsidRPr="000A49F8">
        <w:rPr>
          <w:rFonts w:ascii="Arial" w:hAnsi="Arial" w:cs="Arial"/>
          <w:spacing w:val="4"/>
          <w:sz w:val="22"/>
          <w:szCs w:val="22"/>
        </w:rPr>
        <w:t>XXX</w:t>
      </w:r>
    </w:p>
    <w:p w:rsidR="00790A06" w:rsidRPr="000A49F8" w:rsidRDefault="00790A06" w:rsidP="00790A06">
      <w:pPr>
        <w:spacing w:after="0" w:line="280" w:lineRule="atLeast"/>
        <w:ind w:right="225"/>
        <w:jc w:val="center"/>
        <w:rPr>
          <w:rFonts w:ascii="Arial" w:hAnsi="Arial" w:cs="Arial"/>
          <w:spacing w:val="4"/>
          <w:sz w:val="22"/>
          <w:szCs w:val="22"/>
        </w:rPr>
      </w:pPr>
      <w:r>
        <w:rPr>
          <w:rFonts w:ascii="Arial" w:hAnsi="Arial" w:cs="Arial"/>
          <w:spacing w:val="4"/>
          <w:sz w:val="22"/>
          <w:szCs w:val="22"/>
        </w:rPr>
        <w:t>(Name)</w:t>
      </w:r>
    </w:p>
    <w:p w:rsidR="00790A06" w:rsidRPr="000A49F8" w:rsidRDefault="00790A06" w:rsidP="00790A06">
      <w:pPr>
        <w:tabs>
          <w:tab w:val="left" w:pos="9214"/>
        </w:tabs>
        <w:spacing w:after="0" w:line="280" w:lineRule="atLeast"/>
        <w:ind w:right="225"/>
        <w:jc w:val="both"/>
        <w:rPr>
          <w:rFonts w:ascii="Arial" w:hAnsi="Arial" w:cs="Arial"/>
          <w:sz w:val="22"/>
          <w:szCs w:val="22"/>
          <w:u w:val="single"/>
        </w:rPr>
      </w:pPr>
    </w:p>
    <w:p w:rsidR="00790A06" w:rsidRPr="000A49F8" w:rsidRDefault="00790A06" w:rsidP="00790A06">
      <w:pPr>
        <w:tabs>
          <w:tab w:val="left" w:pos="9214"/>
        </w:tabs>
        <w:spacing w:after="0" w:line="280" w:lineRule="atLeast"/>
        <w:ind w:right="225"/>
        <w:rPr>
          <w:rFonts w:ascii="Arial" w:hAnsi="Arial" w:cs="Arial"/>
          <w:sz w:val="22"/>
          <w:szCs w:val="22"/>
          <w:u w:val="single"/>
        </w:rPr>
      </w:pPr>
    </w:p>
    <w:p w:rsidR="00790A06" w:rsidRPr="000A49F8" w:rsidRDefault="00790A06" w:rsidP="00790A06">
      <w:pPr>
        <w:tabs>
          <w:tab w:val="left" w:pos="9214"/>
        </w:tabs>
        <w:spacing w:after="0" w:line="280" w:lineRule="atLeast"/>
        <w:ind w:right="225"/>
        <w:outlineLvl w:val="0"/>
        <w:rPr>
          <w:rFonts w:ascii="Arial" w:hAnsi="Arial" w:cs="Arial"/>
          <w:sz w:val="22"/>
          <w:szCs w:val="22"/>
          <w:u w:val="single"/>
        </w:rPr>
      </w:pPr>
      <w:r w:rsidRPr="000A49F8">
        <w:rPr>
          <w:rFonts w:ascii="Arial" w:hAnsi="Arial" w:cs="Arial"/>
          <w:sz w:val="22"/>
          <w:szCs w:val="22"/>
          <w:u w:val="single"/>
        </w:rPr>
        <w:t>Ergeht an:</w:t>
      </w:r>
    </w:p>
    <w:p w:rsidR="00790A06" w:rsidRPr="000A49F8" w:rsidRDefault="00790A06" w:rsidP="00790A06">
      <w:pPr>
        <w:pStyle w:val="Listenabsatz"/>
        <w:numPr>
          <w:ilvl w:val="0"/>
          <w:numId w:val="17"/>
        </w:numPr>
        <w:tabs>
          <w:tab w:val="left" w:pos="9214"/>
        </w:tabs>
        <w:spacing w:after="0" w:line="280" w:lineRule="atLeast"/>
        <w:ind w:right="225"/>
        <w:rPr>
          <w:rFonts w:ascii="Arial" w:hAnsi="Arial" w:cs="Arial"/>
          <w:sz w:val="22"/>
          <w:szCs w:val="22"/>
        </w:rPr>
      </w:pPr>
      <w:r w:rsidRPr="000A49F8">
        <w:rPr>
          <w:rFonts w:ascii="Arial" w:hAnsi="Arial" w:cs="Arial"/>
          <w:sz w:val="22"/>
          <w:szCs w:val="22"/>
        </w:rPr>
        <w:t>Antragsteller unter Anschluss von zwei signierten Plansätzen, Erlagschein, mit R</w:t>
      </w:r>
      <w:r>
        <w:rPr>
          <w:rFonts w:ascii="Arial" w:hAnsi="Arial" w:cs="Arial"/>
          <w:sz w:val="22"/>
          <w:szCs w:val="22"/>
        </w:rPr>
        <w:t>S</w:t>
      </w:r>
      <w:r w:rsidRPr="000A49F8">
        <w:rPr>
          <w:rFonts w:ascii="Arial" w:hAnsi="Arial" w:cs="Arial"/>
          <w:sz w:val="22"/>
          <w:szCs w:val="22"/>
        </w:rPr>
        <w:t xml:space="preserve">b; </w:t>
      </w:r>
    </w:p>
    <w:p w:rsidR="00790A06" w:rsidRDefault="00790A06" w:rsidP="00790A06">
      <w:pPr>
        <w:pStyle w:val="Listenabsatz"/>
        <w:numPr>
          <w:ilvl w:val="0"/>
          <w:numId w:val="17"/>
        </w:numPr>
        <w:tabs>
          <w:tab w:val="left" w:pos="9214"/>
        </w:tabs>
        <w:spacing w:after="0" w:line="280" w:lineRule="atLeast"/>
        <w:ind w:right="225"/>
        <w:rPr>
          <w:rFonts w:ascii="Arial" w:hAnsi="Arial" w:cs="Arial"/>
          <w:sz w:val="22"/>
          <w:szCs w:val="22"/>
        </w:rPr>
      </w:pPr>
      <w:r>
        <w:rPr>
          <w:rFonts w:ascii="Arial" w:hAnsi="Arial" w:cs="Arial"/>
          <w:sz w:val="22"/>
          <w:szCs w:val="22"/>
        </w:rPr>
        <w:t xml:space="preserve">nicht präkludierte </w:t>
      </w:r>
      <w:r w:rsidRPr="00552FAB">
        <w:rPr>
          <w:rFonts w:ascii="Arial" w:hAnsi="Arial" w:cs="Arial"/>
          <w:sz w:val="22"/>
          <w:szCs w:val="22"/>
        </w:rPr>
        <w:t>Parteien, die Einwände vorgebracht haben, mit R</w:t>
      </w:r>
      <w:r>
        <w:rPr>
          <w:rFonts w:ascii="Arial" w:hAnsi="Arial" w:cs="Arial"/>
          <w:sz w:val="22"/>
          <w:szCs w:val="22"/>
        </w:rPr>
        <w:t>S</w:t>
      </w:r>
      <w:r w:rsidRPr="00552FAB">
        <w:rPr>
          <w:rFonts w:ascii="Arial" w:hAnsi="Arial" w:cs="Arial"/>
          <w:sz w:val="22"/>
          <w:szCs w:val="22"/>
        </w:rPr>
        <w:t>b;</w:t>
      </w:r>
    </w:p>
    <w:p w:rsidR="00790A06" w:rsidRPr="00A57EDD" w:rsidRDefault="00790A06" w:rsidP="00790A06">
      <w:pPr>
        <w:pStyle w:val="Listenabsatz"/>
        <w:numPr>
          <w:ilvl w:val="0"/>
          <w:numId w:val="17"/>
        </w:numPr>
        <w:tabs>
          <w:tab w:val="left" w:pos="9214"/>
        </w:tabs>
        <w:spacing w:after="0" w:line="280" w:lineRule="atLeast"/>
        <w:ind w:right="225"/>
        <w:rPr>
          <w:rFonts w:ascii="Arial" w:hAnsi="Arial" w:cs="Arial"/>
          <w:sz w:val="22"/>
          <w:szCs w:val="22"/>
        </w:rPr>
      </w:pPr>
      <w:r>
        <w:rPr>
          <w:rFonts w:ascii="Arial" w:hAnsi="Arial" w:cs="Arial"/>
          <w:sz w:val="22"/>
          <w:szCs w:val="22"/>
        </w:rPr>
        <w:t>…</w:t>
      </w:r>
    </w:p>
    <w:p w:rsidR="00A57EDD" w:rsidRPr="00790A06" w:rsidRDefault="00A57EDD" w:rsidP="00790A06"/>
    <w:sectPr w:rsidR="00A57EDD" w:rsidRPr="00790A06" w:rsidSect="000E21C0">
      <w:headerReference w:type="even" r:id="rId8"/>
      <w:footerReference w:type="even" r:id="rId9"/>
      <w:footerReference w:type="default" r:id="rId10"/>
      <w:headerReference w:type="first" r:id="rId11"/>
      <w:footerReference w:type="first" r:id="rId12"/>
      <w:pgSz w:w="11906" w:h="16838"/>
      <w:pgMar w:top="1985" w:right="709" w:bottom="851" w:left="1474" w:header="0" w:footer="227"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F54" w:rsidRDefault="009C7F54">
      <w:pPr>
        <w:spacing w:after="0"/>
      </w:pPr>
      <w:r>
        <w:separator/>
      </w:r>
    </w:p>
  </w:endnote>
  <w:endnote w:type="continuationSeparator" w:id="0">
    <w:p w:rsidR="009C7F54" w:rsidRDefault="009C7F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2B0" w:rsidRDefault="008922B0" w:rsidP="000E21C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8922B0" w:rsidRDefault="008922B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2B0" w:rsidRPr="00663706" w:rsidRDefault="008922B0" w:rsidP="000E21C0">
    <w:pPr>
      <w:pStyle w:val="EinfacherAbsatz"/>
      <w:jc w:val="center"/>
      <w:rPr>
        <w:rFonts w:ascii="Arial" w:hAnsi="Arial" w:cs="Arial"/>
        <w:spacing w:val="2"/>
        <w:sz w:val="15"/>
        <w:szCs w:val="15"/>
      </w:rPr>
    </w:pPr>
    <w:r w:rsidRPr="00663706">
      <w:rPr>
        <w:rFonts w:ascii="Arial" w:hAnsi="Arial" w:cs="Arial"/>
        <w:spacing w:val="2"/>
        <w:sz w:val="15"/>
        <w:szCs w:val="15"/>
      </w:rPr>
      <w:t xml:space="preserve">Seite </w:t>
    </w:r>
    <w:r w:rsidRPr="00663706">
      <w:rPr>
        <w:rFonts w:ascii="Arial" w:hAnsi="Arial" w:cs="Arial"/>
        <w:spacing w:val="2"/>
        <w:sz w:val="15"/>
        <w:szCs w:val="15"/>
      </w:rPr>
      <w:fldChar w:fldCharType="begin"/>
    </w:r>
    <w:r w:rsidRPr="00663706">
      <w:rPr>
        <w:rFonts w:ascii="Arial" w:hAnsi="Arial" w:cs="Arial"/>
        <w:spacing w:val="2"/>
        <w:sz w:val="15"/>
        <w:szCs w:val="15"/>
      </w:rPr>
      <w:instrText xml:space="preserve"> PAGE </w:instrText>
    </w:r>
    <w:r w:rsidRPr="00663706">
      <w:rPr>
        <w:rFonts w:ascii="Arial" w:hAnsi="Arial" w:cs="Arial"/>
        <w:spacing w:val="2"/>
        <w:sz w:val="15"/>
        <w:szCs w:val="15"/>
      </w:rPr>
      <w:fldChar w:fldCharType="separate"/>
    </w:r>
    <w:r w:rsidR="00A37DA7">
      <w:rPr>
        <w:rFonts w:ascii="Arial" w:hAnsi="Arial" w:cs="Arial"/>
        <w:noProof/>
        <w:spacing w:val="2"/>
        <w:sz w:val="15"/>
        <w:szCs w:val="15"/>
      </w:rPr>
      <w:t>2</w:t>
    </w:r>
    <w:r w:rsidRPr="00663706">
      <w:rPr>
        <w:rFonts w:ascii="Arial" w:hAnsi="Arial" w:cs="Arial"/>
        <w:spacing w:val="2"/>
        <w:sz w:val="15"/>
        <w:szCs w:val="15"/>
      </w:rPr>
      <w:fldChar w:fldCharType="end"/>
    </w:r>
    <w:r w:rsidRPr="00663706">
      <w:rPr>
        <w:rFonts w:ascii="Arial" w:hAnsi="Arial" w:cs="Arial"/>
        <w:spacing w:val="2"/>
        <w:sz w:val="15"/>
        <w:szCs w:val="15"/>
      </w:rPr>
      <w:t xml:space="preserve"> von </w:t>
    </w:r>
    <w:r w:rsidRPr="00663706">
      <w:rPr>
        <w:rFonts w:ascii="Arial" w:hAnsi="Arial" w:cs="Arial"/>
        <w:spacing w:val="2"/>
        <w:sz w:val="15"/>
        <w:szCs w:val="15"/>
      </w:rPr>
      <w:fldChar w:fldCharType="begin"/>
    </w:r>
    <w:r w:rsidRPr="00663706">
      <w:rPr>
        <w:rFonts w:ascii="Arial" w:hAnsi="Arial" w:cs="Arial"/>
        <w:spacing w:val="2"/>
        <w:sz w:val="15"/>
        <w:szCs w:val="15"/>
      </w:rPr>
      <w:instrText xml:space="preserve"> NUMPAGES </w:instrText>
    </w:r>
    <w:r w:rsidRPr="00663706">
      <w:rPr>
        <w:rFonts w:ascii="Arial" w:hAnsi="Arial" w:cs="Arial"/>
        <w:spacing w:val="2"/>
        <w:sz w:val="15"/>
        <w:szCs w:val="15"/>
      </w:rPr>
      <w:fldChar w:fldCharType="separate"/>
    </w:r>
    <w:r w:rsidR="00A37DA7">
      <w:rPr>
        <w:rFonts w:ascii="Arial" w:hAnsi="Arial" w:cs="Arial"/>
        <w:noProof/>
        <w:spacing w:val="2"/>
        <w:sz w:val="15"/>
        <w:szCs w:val="15"/>
      </w:rPr>
      <w:t>6</w:t>
    </w:r>
    <w:r w:rsidRPr="00663706">
      <w:rPr>
        <w:rFonts w:ascii="Arial" w:hAnsi="Arial" w:cs="Arial"/>
        <w:spacing w:val="2"/>
        <w:sz w:val="15"/>
        <w:szCs w:val="15"/>
      </w:rPr>
      <w:fldChar w:fldCharType="end"/>
    </w:r>
  </w:p>
  <w:p w:rsidR="008922B0" w:rsidRPr="00663706" w:rsidRDefault="008922B0" w:rsidP="000E21C0">
    <w:pPr>
      <w:pStyle w:val="EinfacherAbsatz"/>
      <w:jc w:val="center"/>
      <w:rPr>
        <w:rFonts w:ascii="Arial" w:hAnsi="Arial" w:cs="Arial"/>
        <w:spacing w:val="2"/>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2B0" w:rsidRPr="00663706" w:rsidRDefault="008922B0" w:rsidP="000E21C0">
    <w:pPr>
      <w:pStyle w:val="EinfacherAbsatz"/>
      <w:jc w:val="center"/>
      <w:rPr>
        <w:rFonts w:ascii="Arial" w:hAnsi="Arial" w:cs="Arial"/>
        <w:spacing w:val="2"/>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F54" w:rsidRDefault="009C7F54">
      <w:pPr>
        <w:spacing w:after="0"/>
      </w:pPr>
      <w:r>
        <w:separator/>
      </w:r>
    </w:p>
  </w:footnote>
  <w:footnote w:type="continuationSeparator" w:id="0">
    <w:p w:rsidR="009C7F54" w:rsidRDefault="009C7F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2B0" w:rsidRDefault="00790A06">
    <w:pPr>
      <w:pStyle w:val="Kopfzeile"/>
    </w:pPr>
    <w:r>
      <w:rPr>
        <w:noProof/>
        <w:lang w:val="de-AT" w:eastAsia="de-AT"/>
      </w:rPr>
      <w:drawing>
        <wp:anchor distT="0" distB="0" distL="114300" distR="114300" simplePos="0" relativeHeight="251656704" behindDoc="1" locked="0" layoutInCell="1" allowOverlap="1">
          <wp:simplePos x="0" y="0"/>
          <wp:positionH relativeFrom="margin">
            <wp:align>center</wp:align>
          </wp:positionH>
          <wp:positionV relativeFrom="margin">
            <wp:align>center</wp:align>
          </wp:positionV>
          <wp:extent cx="7562215" cy="10694035"/>
          <wp:effectExtent l="0" t="0" r="635" b="0"/>
          <wp:wrapNone/>
          <wp:docPr id="3" name="Grafik 3" descr="Hintergrund_Graustu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intergrund_Graustuf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4035"/>
                  </a:xfrm>
                  <a:prstGeom prst="rect">
                    <a:avLst/>
                  </a:prstGeom>
                  <a:noFill/>
                </pic:spPr>
              </pic:pic>
            </a:graphicData>
          </a:graphic>
          <wp14:sizeRelH relativeFrom="page">
            <wp14:pctWidth>0</wp14:pctWidth>
          </wp14:sizeRelH>
          <wp14:sizeRelV relativeFrom="page">
            <wp14:pctHeight>0</wp14:pctHeight>
          </wp14:sizeRelV>
        </wp:anchor>
      </w:drawing>
    </w:r>
    <w:r w:rsidR="00A37DA7">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4.95pt;height:840.9pt;z-index:-251657728;mso-wrap-edited:f;mso-position-horizontal:center;mso-position-horizontal-relative:margin;mso-position-vertical:center;mso-position-vertical-relative:margin" wrapcoords="-27 0 -27 21561 21600 21561 21600 0 -27 0">
          <v:imagedata r:id="rId2" o:title="D63_008_001_Briefbogen_Stadt_IBK_RLO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2B0" w:rsidRDefault="00591CF4">
    <w:pPr>
      <w:pStyle w:val="Kopfzeile"/>
    </w:pPr>
    <w:r>
      <w:rPr>
        <w:noProof/>
        <w:lang w:val="de-AT" w:eastAsia="de-AT"/>
      </w:rPr>
      <w:drawing>
        <wp:anchor distT="0" distB="0" distL="114300" distR="114300" simplePos="0" relativeHeight="251657728" behindDoc="0" locked="0" layoutInCell="1" allowOverlap="1">
          <wp:simplePos x="0" y="0"/>
          <wp:positionH relativeFrom="column">
            <wp:posOffset>-935990</wp:posOffset>
          </wp:positionH>
          <wp:positionV relativeFrom="paragraph">
            <wp:posOffset>0</wp:posOffset>
          </wp:positionV>
          <wp:extent cx="7569200" cy="3568700"/>
          <wp:effectExtent l="0" t="0" r="0" b="0"/>
          <wp:wrapTopAndBottom/>
          <wp:docPr id="17" name="Bild 17" descr="Hintergrund_Ex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intergrund_Exte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356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95418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0E4A3C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0AE7E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A4C334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2263EB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D6E6FE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B2E96D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374B42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87E32E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D544DB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066953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AC3996"/>
    <w:multiLevelType w:val="hybridMultilevel"/>
    <w:tmpl w:val="7DAE133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1AF60321"/>
    <w:multiLevelType w:val="hybridMultilevel"/>
    <w:tmpl w:val="4CE678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1083AE4"/>
    <w:multiLevelType w:val="hybridMultilevel"/>
    <w:tmpl w:val="5B3EB11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4F2A4286"/>
    <w:multiLevelType w:val="hybridMultilevel"/>
    <w:tmpl w:val="F128360A"/>
    <w:lvl w:ilvl="0" w:tplc="1BCA68CA">
      <w:start w:val="1"/>
      <w:numFmt w:val="lowerLetter"/>
      <w:lvlText w:val="%1."/>
      <w:lvlJc w:val="left"/>
      <w:pPr>
        <w:tabs>
          <w:tab w:val="num" w:pos="1211"/>
        </w:tabs>
        <w:ind w:left="1211" w:hanging="360"/>
      </w:pPr>
      <w:rPr>
        <w:rFonts w:hint="default"/>
      </w:rPr>
    </w:lvl>
    <w:lvl w:ilvl="1" w:tplc="0C070019" w:tentative="1">
      <w:start w:val="1"/>
      <w:numFmt w:val="lowerLetter"/>
      <w:lvlText w:val="%2."/>
      <w:lvlJc w:val="left"/>
      <w:pPr>
        <w:tabs>
          <w:tab w:val="num" w:pos="1931"/>
        </w:tabs>
        <w:ind w:left="1931" w:hanging="360"/>
      </w:pPr>
    </w:lvl>
    <w:lvl w:ilvl="2" w:tplc="0C07001B" w:tentative="1">
      <w:start w:val="1"/>
      <w:numFmt w:val="lowerRoman"/>
      <w:lvlText w:val="%3."/>
      <w:lvlJc w:val="right"/>
      <w:pPr>
        <w:tabs>
          <w:tab w:val="num" w:pos="2651"/>
        </w:tabs>
        <w:ind w:left="2651" w:hanging="180"/>
      </w:pPr>
    </w:lvl>
    <w:lvl w:ilvl="3" w:tplc="0C07000F" w:tentative="1">
      <w:start w:val="1"/>
      <w:numFmt w:val="decimal"/>
      <w:lvlText w:val="%4."/>
      <w:lvlJc w:val="left"/>
      <w:pPr>
        <w:tabs>
          <w:tab w:val="num" w:pos="3371"/>
        </w:tabs>
        <w:ind w:left="3371" w:hanging="360"/>
      </w:pPr>
    </w:lvl>
    <w:lvl w:ilvl="4" w:tplc="0C070019" w:tentative="1">
      <w:start w:val="1"/>
      <w:numFmt w:val="lowerLetter"/>
      <w:lvlText w:val="%5."/>
      <w:lvlJc w:val="left"/>
      <w:pPr>
        <w:tabs>
          <w:tab w:val="num" w:pos="4091"/>
        </w:tabs>
        <w:ind w:left="4091" w:hanging="360"/>
      </w:pPr>
    </w:lvl>
    <w:lvl w:ilvl="5" w:tplc="0C07001B" w:tentative="1">
      <w:start w:val="1"/>
      <w:numFmt w:val="lowerRoman"/>
      <w:lvlText w:val="%6."/>
      <w:lvlJc w:val="right"/>
      <w:pPr>
        <w:tabs>
          <w:tab w:val="num" w:pos="4811"/>
        </w:tabs>
        <w:ind w:left="4811" w:hanging="180"/>
      </w:pPr>
    </w:lvl>
    <w:lvl w:ilvl="6" w:tplc="0C07000F" w:tentative="1">
      <w:start w:val="1"/>
      <w:numFmt w:val="decimal"/>
      <w:lvlText w:val="%7."/>
      <w:lvlJc w:val="left"/>
      <w:pPr>
        <w:tabs>
          <w:tab w:val="num" w:pos="5531"/>
        </w:tabs>
        <w:ind w:left="5531" w:hanging="360"/>
      </w:pPr>
    </w:lvl>
    <w:lvl w:ilvl="7" w:tplc="0C070019" w:tentative="1">
      <w:start w:val="1"/>
      <w:numFmt w:val="lowerLetter"/>
      <w:lvlText w:val="%8."/>
      <w:lvlJc w:val="left"/>
      <w:pPr>
        <w:tabs>
          <w:tab w:val="num" w:pos="6251"/>
        </w:tabs>
        <w:ind w:left="6251" w:hanging="360"/>
      </w:pPr>
    </w:lvl>
    <w:lvl w:ilvl="8" w:tplc="0C07001B" w:tentative="1">
      <w:start w:val="1"/>
      <w:numFmt w:val="lowerRoman"/>
      <w:lvlText w:val="%9."/>
      <w:lvlJc w:val="right"/>
      <w:pPr>
        <w:tabs>
          <w:tab w:val="num" w:pos="6971"/>
        </w:tabs>
        <w:ind w:left="6971" w:hanging="180"/>
      </w:pPr>
    </w:lvl>
  </w:abstractNum>
  <w:abstractNum w:abstractNumId="15" w15:restartNumberingAfterBreak="0">
    <w:nsid w:val="55881218"/>
    <w:multiLevelType w:val="hybridMultilevel"/>
    <w:tmpl w:val="988A5F1A"/>
    <w:lvl w:ilvl="0" w:tplc="E5F0CAE6">
      <w:start w:val="4"/>
      <w:numFmt w:val="bullet"/>
      <w:lvlText w:val="-"/>
      <w:lvlJc w:val="left"/>
      <w:pPr>
        <w:ind w:left="720" w:hanging="360"/>
      </w:pPr>
      <w:rPr>
        <w:rFonts w:ascii="Arial" w:eastAsia="Cambria"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10F39B8"/>
    <w:multiLevelType w:val="singleLevel"/>
    <w:tmpl w:val="0407000F"/>
    <w:lvl w:ilvl="0">
      <w:start w:val="1"/>
      <w:numFmt w:val="decimal"/>
      <w:lvlText w:val="%1."/>
      <w:lvlJc w:val="left"/>
      <w:pPr>
        <w:tabs>
          <w:tab w:val="num" w:pos="360"/>
        </w:tabs>
        <w:ind w:left="360" w:hanging="360"/>
      </w:pPr>
    </w:lvl>
  </w:abstractNum>
  <w:abstractNum w:abstractNumId="17" w15:restartNumberingAfterBreak="0">
    <w:nsid w:val="6B904B8D"/>
    <w:multiLevelType w:val="singleLevel"/>
    <w:tmpl w:val="5120CB90"/>
    <w:lvl w:ilvl="0">
      <w:start w:val="1"/>
      <w:numFmt w:val="lowerLetter"/>
      <w:lvlText w:val="%1)"/>
      <w:lvlJc w:val="left"/>
      <w:pPr>
        <w:tabs>
          <w:tab w:val="num" w:pos="495"/>
        </w:tabs>
        <w:ind w:left="495" w:hanging="495"/>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4"/>
  </w:num>
  <w:num w:numId="14">
    <w:abstractNumId w:val="11"/>
  </w:num>
  <w:num w:numId="15">
    <w:abstractNumId w:val="15"/>
  </w:num>
  <w:num w:numId="16">
    <w:abstractNumId w:val="12"/>
  </w:num>
  <w:num w:numId="17">
    <w:abstractNumId w:val="13"/>
  </w:num>
  <w:num w:numId="18">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5EA"/>
    <w:rsid w:val="000131AB"/>
    <w:rsid w:val="00046C4F"/>
    <w:rsid w:val="000A49F8"/>
    <w:rsid w:val="000B5F7B"/>
    <w:rsid w:val="000D5C58"/>
    <w:rsid w:val="000E21C0"/>
    <w:rsid w:val="000F7745"/>
    <w:rsid w:val="000F7E5B"/>
    <w:rsid w:val="00101CC9"/>
    <w:rsid w:val="00120B75"/>
    <w:rsid w:val="001366C1"/>
    <w:rsid w:val="001372A0"/>
    <w:rsid w:val="00146624"/>
    <w:rsid w:val="00172B15"/>
    <w:rsid w:val="001825EA"/>
    <w:rsid w:val="001970BC"/>
    <w:rsid w:val="001C5F60"/>
    <w:rsid w:val="001D35A5"/>
    <w:rsid w:val="002145B4"/>
    <w:rsid w:val="00215E95"/>
    <w:rsid w:val="00222C04"/>
    <w:rsid w:val="00251366"/>
    <w:rsid w:val="00273436"/>
    <w:rsid w:val="002A6DE2"/>
    <w:rsid w:val="002B213F"/>
    <w:rsid w:val="00306830"/>
    <w:rsid w:val="00315097"/>
    <w:rsid w:val="003158F2"/>
    <w:rsid w:val="003272E4"/>
    <w:rsid w:val="003670CD"/>
    <w:rsid w:val="003919B9"/>
    <w:rsid w:val="003A402B"/>
    <w:rsid w:val="00400F59"/>
    <w:rsid w:val="004706B8"/>
    <w:rsid w:val="0047140E"/>
    <w:rsid w:val="004A03DC"/>
    <w:rsid w:val="004B4903"/>
    <w:rsid w:val="004C1159"/>
    <w:rsid w:val="004E7AEA"/>
    <w:rsid w:val="0054465B"/>
    <w:rsid w:val="00552FAB"/>
    <w:rsid w:val="00591CF4"/>
    <w:rsid w:val="005C5F0C"/>
    <w:rsid w:val="005C6435"/>
    <w:rsid w:val="005C66BD"/>
    <w:rsid w:val="005E6B21"/>
    <w:rsid w:val="00634640"/>
    <w:rsid w:val="00663706"/>
    <w:rsid w:val="00677104"/>
    <w:rsid w:val="00730A49"/>
    <w:rsid w:val="0073677E"/>
    <w:rsid w:val="00750CCC"/>
    <w:rsid w:val="00786CE2"/>
    <w:rsid w:val="00790A06"/>
    <w:rsid w:val="007B3C9E"/>
    <w:rsid w:val="007E5488"/>
    <w:rsid w:val="0081242E"/>
    <w:rsid w:val="00813855"/>
    <w:rsid w:val="008328C8"/>
    <w:rsid w:val="00881F41"/>
    <w:rsid w:val="008922B0"/>
    <w:rsid w:val="008931D7"/>
    <w:rsid w:val="00916255"/>
    <w:rsid w:val="00927A9E"/>
    <w:rsid w:val="00965A73"/>
    <w:rsid w:val="00971AC6"/>
    <w:rsid w:val="0097509F"/>
    <w:rsid w:val="009B62F6"/>
    <w:rsid w:val="009C7F54"/>
    <w:rsid w:val="00A00B68"/>
    <w:rsid w:val="00A04244"/>
    <w:rsid w:val="00A16591"/>
    <w:rsid w:val="00A35F6E"/>
    <w:rsid w:val="00A37DA7"/>
    <w:rsid w:val="00A5071C"/>
    <w:rsid w:val="00A57EDD"/>
    <w:rsid w:val="00A62B94"/>
    <w:rsid w:val="00A95B61"/>
    <w:rsid w:val="00AB4D38"/>
    <w:rsid w:val="00AB5E39"/>
    <w:rsid w:val="00AD241A"/>
    <w:rsid w:val="00AE04B2"/>
    <w:rsid w:val="00B46D71"/>
    <w:rsid w:val="00BB467F"/>
    <w:rsid w:val="00BE44B3"/>
    <w:rsid w:val="00C3228C"/>
    <w:rsid w:val="00C36B34"/>
    <w:rsid w:val="00CD5C3F"/>
    <w:rsid w:val="00D15A81"/>
    <w:rsid w:val="00D245E1"/>
    <w:rsid w:val="00D256C1"/>
    <w:rsid w:val="00D41A19"/>
    <w:rsid w:val="00D47CB3"/>
    <w:rsid w:val="00D51C67"/>
    <w:rsid w:val="00D60988"/>
    <w:rsid w:val="00E05153"/>
    <w:rsid w:val="00E268DB"/>
    <w:rsid w:val="00EA225D"/>
    <w:rsid w:val="00EE163C"/>
    <w:rsid w:val="00F01D57"/>
    <w:rsid w:val="00F36C85"/>
    <w:rsid w:val="00F51450"/>
    <w:rsid w:val="00F64F05"/>
    <w:rsid w:val="00F81E82"/>
    <w:rsid w:val="00FD53BB"/>
    <w:rsid w:val="00FE244C"/>
    <w:rsid w:val="00FE435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oNotEmbedSmartTags/>
  <w:decimalSymbol w:val=","/>
  <w:listSeparator w:val=";"/>
  <w15:docId w15:val="{D033E5D7-AA7F-4B11-9EE6-AB031660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1642"/>
    <w:pPr>
      <w:spacing w:after="200"/>
    </w:pPr>
    <w:rPr>
      <w:sz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uiPriority w:val="99"/>
    <w:rsid w:val="00D525EC"/>
    <w:pPr>
      <w:widowControl w:val="0"/>
      <w:autoSpaceDE w:val="0"/>
      <w:autoSpaceDN w:val="0"/>
      <w:adjustRightInd w:val="0"/>
      <w:spacing w:after="0" w:line="288" w:lineRule="auto"/>
      <w:textAlignment w:val="center"/>
    </w:pPr>
    <w:rPr>
      <w:rFonts w:ascii="MinionPro-Regular" w:hAnsi="MinionPro-Regular" w:cs="MinionPro-Regular"/>
      <w:color w:val="000000"/>
      <w:szCs w:val="24"/>
    </w:rPr>
  </w:style>
  <w:style w:type="character" w:styleId="Hyperlink">
    <w:name w:val="Hyperlink"/>
    <w:uiPriority w:val="99"/>
    <w:semiHidden/>
    <w:unhideWhenUsed/>
    <w:rsid w:val="00744E50"/>
    <w:rPr>
      <w:color w:val="0000FF"/>
      <w:u w:val="single"/>
    </w:rPr>
  </w:style>
  <w:style w:type="character" w:styleId="BesuchterLink">
    <w:name w:val="FollowedHyperlink"/>
    <w:uiPriority w:val="99"/>
    <w:semiHidden/>
    <w:unhideWhenUsed/>
    <w:rsid w:val="00744E50"/>
    <w:rPr>
      <w:color w:val="800080"/>
      <w:u w:val="single"/>
    </w:rPr>
  </w:style>
  <w:style w:type="paragraph" w:styleId="Kopfzeile">
    <w:name w:val="header"/>
    <w:basedOn w:val="Standard"/>
    <w:link w:val="KopfzeileZchn"/>
    <w:rsid w:val="001D484C"/>
    <w:pPr>
      <w:tabs>
        <w:tab w:val="center" w:pos="4536"/>
        <w:tab w:val="right" w:pos="9072"/>
      </w:tabs>
    </w:pPr>
    <w:rPr>
      <w:lang w:val="x-none"/>
    </w:rPr>
  </w:style>
  <w:style w:type="character" w:customStyle="1" w:styleId="KopfzeileZchn">
    <w:name w:val="Kopfzeile Zchn"/>
    <w:link w:val="Kopfzeile"/>
    <w:rsid w:val="001D484C"/>
    <w:rPr>
      <w:sz w:val="24"/>
      <w:lang w:eastAsia="en-US"/>
    </w:rPr>
  </w:style>
  <w:style w:type="paragraph" w:styleId="Fuzeile">
    <w:name w:val="footer"/>
    <w:basedOn w:val="Standard"/>
    <w:link w:val="FuzeileZchn"/>
    <w:rsid w:val="001D484C"/>
    <w:pPr>
      <w:tabs>
        <w:tab w:val="center" w:pos="4536"/>
        <w:tab w:val="right" w:pos="9072"/>
      </w:tabs>
    </w:pPr>
    <w:rPr>
      <w:lang w:val="x-none"/>
    </w:rPr>
  </w:style>
  <w:style w:type="character" w:customStyle="1" w:styleId="FuzeileZchn">
    <w:name w:val="Fußzeile Zchn"/>
    <w:link w:val="Fuzeile"/>
    <w:rsid w:val="001D484C"/>
    <w:rPr>
      <w:sz w:val="24"/>
      <w:lang w:eastAsia="en-US"/>
    </w:rPr>
  </w:style>
  <w:style w:type="table" w:styleId="Tabellenraster">
    <w:name w:val="Table Grid"/>
    <w:basedOn w:val="NormaleTabelle"/>
    <w:rsid w:val="007E5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474479"/>
    <w:pPr>
      <w:spacing w:after="0"/>
    </w:pPr>
    <w:rPr>
      <w:rFonts w:ascii="Tahoma" w:hAnsi="Tahoma"/>
      <w:sz w:val="16"/>
      <w:szCs w:val="16"/>
      <w:lang w:val="x-none"/>
    </w:rPr>
  </w:style>
  <w:style w:type="character" w:customStyle="1" w:styleId="SprechblasentextZchn">
    <w:name w:val="Sprechblasentext Zchn"/>
    <w:link w:val="Sprechblasentext"/>
    <w:rsid w:val="00474479"/>
    <w:rPr>
      <w:rFonts w:ascii="Tahoma" w:hAnsi="Tahoma" w:cs="Tahoma"/>
      <w:sz w:val="16"/>
      <w:szCs w:val="16"/>
      <w:lang w:eastAsia="en-US"/>
    </w:rPr>
  </w:style>
  <w:style w:type="character" w:styleId="Seitenzahl">
    <w:name w:val="page number"/>
    <w:basedOn w:val="Absatz-Standardschriftart"/>
    <w:rsid w:val="0026180E"/>
  </w:style>
  <w:style w:type="paragraph" w:customStyle="1" w:styleId="BetreffBriefkopf">
    <w:name w:val="Betreff Briefkopf"/>
    <w:qFormat/>
    <w:rsid w:val="00B63C3F"/>
    <w:pPr>
      <w:tabs>
        <w:tab w:val="left" w:pos="2835"/>
      </w:tabs>
      <w:spacing w:line="280" w:lineRule="atLeast"/>
    </w:pPr>
    <w:rPr>
      <w:rFonts w:ascii="Arial" w:hAnsi="Arial" w:cs="MinionPro-Regular"/>
      <w:b/>
      <w:noProof/>
      <w:color w:val="000000"/>
      <w:sz w:val="24"/>
      <w:szCs w:val="24"/>
      <w:lang w:val="de-DE" w:eastAsia="en-US"/>
    </w:rPr>
  </w:style>
  <w:style w:type="paragraph" w:customStyle="1" w:styleId="Baurechtsamt">
    <w:name w:val="Baurechtsamt"/>
    <w:basedOn w:val="Standard"/>
    <w:rsid w:val="00BB467F"/>
    <w:pPr>
      <w:spacing w:after="60"/>
      <w:jc w:val="both"/>
    </w:pPr>
    <w:rPr>
      <w:rFonts w:ascii="Arial" w:eastAsia="Times New Roman" w:hAnsi="Arial"/>
      <w:sz w:val="18"/>
      <w:szCs w:val="24"/>
      <w:lang w:val="de-AT" w:eastAsia="de-DE"/>
    </w:rPr>
  </w:style>
  <w:style w:type="paragraph" w:customStyle="1" w:styleId="Hinweise">
    <w:name w:val="Hinweise"/>
    <w:basedOn w:val="Textkrper"/>
    <w:next w:val="Textkrper"/>
    <w:rsid w:val="00BB467F"/>
    <w:pPr>
      <w:jc w:val="center"/>
    </w:pPr>
    <w:rPr>
      <w:u w:val="single"/>
    </w:rPr>
  </w:style>
  <w:style w:type="paragraph" w:styleId="Textkrper">
    <w:name w:val="Body Text"/>
    <w:basedOn w:val="Standard"/>
    <w:link w:val="TextkrperZchn"/>
    <w:rsid w:val="00BB467F"/>
    <w:pPr>
      <w:spacing w:after="120"/>
      <w:jc w:val="both"/>
    </w:pPr>
    <w:rPr>
      <w:rFonts w:ascii="Arial" w:eastAsia="Times New Roman" w:hAnsi="Arial"/>
      <w:lang w:eastAsia="de-AT"/>
    </w:rPr>
  </w:style>
  <w:style w:type="paragraph" w:customStyle="1" w:styleId="Bescheid">
    <w:name w:val="Bescheid"/>
    <w:basedOn w:val="Standard"/>
    <w:next w:val="Textkrper"/>
    <w:autoRedefine/>
    <w:rsid w:val="00BB467F"/>
    <w:pPr>
      <w:tabs>
        <w:tab w:val="left" w:pos="5104"/>
        <w:tab w:val="right" w:pos="8505"/>
      </w:tabs>
      <w:spacing w:after="0"/>
      <w:jc w:val="center"/>
    </w:pPr>
    <w:rPr>
      <w:rFonts w:ascii="Arial" w:eastAsia="Times New Roman" w:hAnsi="Arial"/>
      <w:u w:val="single"/>
      <w:lang w:eastAsia="de-AT"/>
    </w:rPr>
  </w:style>
  <w:style w:type="paragraph" w:styleId="Listenabsatz">
    <w:name w:val="List Paragraph"/>
    <w:basedOn w:val="Standard"/>
    <w:uiPriority w:val="34"/>
    <w:qFormat/>
    <w:rsid w:val="005E6B21"/>
    <w:pPr>
      <w:ind w:left="720"/>
      <w:contextualSpacing/>
    </w:pPr>
  </w:style>
  <w:style w:type="character" w:customStyle="1" w:styleId="TextkrperZchn">
    <w:name w:val="Textkörper Zchn"/>
    <w:basedOn w:val="Absatz-Standardschriftart"/>
    <w:link w:val="Textkrper"/>
    <w:rsid w:val="00730A49"/>
    <w:rPr>
      <w:rFonts w:ascii="Arial" w:eastAsia="Times New Roman" w:hAnsi="Arial"/>
      <w:sz w:val="24"/>
      <w:lang w:val="de-DE"/>
    </w:rPr>
  </w:style>
  <w:style w:type="paragraph" w:customStyle="1" w:styleId="StandardNormal">
    <w:name w:val="StandardNormal"/>
    <w:basedOn w:val="Standard"/>
    <w:uiPriority w:val="99"/>
    <w:rsid w:val="00790A06"/>
    <w:pPr>
      <w:autoSpaceDE w:val="0"/>
      <w:autoSpaceDN w:val="0"/>
      <w:spacing w:after="0" w:line="276" w:lineRule="auto"/>
    </w:pPr>
    <w:rPr>
      <w:rFonts w:ascii="Arial" w:eastAsiaTheme="minorHAnsi" w:hAnsi="Arial" w:cs="Arial"/>
      <w:sz w:val="22"/>
      <w:szCs w:val="22"/>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82837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B076F-1BFF-439A-A2A1-52F0BEF37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1730</Words>
  <Characters>10901</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Hier steht der Betreff</vt:lpstr>
    </vt:vector>
  </TitlesOfParts>
  <Company>HQU</Company>
  <LinksUpToDate>false</LinksUpToDate>
  <CharactersWithSpaces>12606</CharactersWithSpaces>
  <SharedDoc>false</SharedDoc>
  <HLinks>
    <vt:vector size="6" baseType="variant">
      <vt:variant>
        <vt:i4>2752581</vt:i4>
      </vt:variant>
      <vt:variant>
        <vt:i4>16</vt:i4>
      </vt:variant>
      <vt:variant>
        <vt:i4>0</vt:i4>
      </vt:variant>
      <vt:variant>
        <vt:i4>5</vt:i4>
      </vt:variant>
      <vt:variant>
        <vt:lpwstr>mailto:e.reichel@magibk.at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 steht der Betreff</dc:title>
  <dc:creator>Hofer Astrid</dc:creator>
  <cp:lastModifiedBy>MGT / Martin Wanner</cp:lastModifiedBy>
  <cp:revision>5</cp:revision>
  <cp:lastPrinted>2013-05-06T14:18:00Z</cp:lastPrinted>
  <dcterms:created xsi:type="dcterms:W3CDTF">2018-01-24T12:30:00Z</dcterms:created>
  <dcterms:modified xsi:type="dcterms:W3CDTF">2021-05-20T13:21:00Z</dcterms:modified>
</cp:coreProperties>
</file>